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7F36E5" w14:textId="4C8AB2F9" w:rsidR="00033155" w:rsidRDefault="00033155" w:rsidP="00033155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新細明體" w:cs="Arial"/>
          <w:noProof w:val="0"/>
          <w:sz w:val="24"/>
          <w:szCs w:val="28"/>
          <w:lang w:val="en-US" w:eastAsia="zh-TW"/>
        </w:rPr>
      </w:pPr>
      <w:bookmarkStart w:id="0" w:name="OLE_LINK137"/>
      <w:bookmarkStart w:id="1" w:name="OLE_LINK138"/>
      <w:r>
        <w:rPr>
          <w:rFonts w:eastAsia="Times New Roman" w:cs="Arial"/>
          <w:noProof w:val="0"/>
          <w:sz w:val="24"/>
          <w:szCs w:val="28"/>
          <w:lang w:val="en-US" w:eastAsia="x-none"/>
        </w:rPr>
        <w:t>3GPP TSG-</w:t>
      </w:r>
      <w:r w:rsidR="00B63549">
        <w:rPr>
          <w:rFonts w:eastAsia="Times New Roman" w:cs="Arial"/>
          <w:noProof w:val="0"/>
          <w:sz w:val="24"/>
          <w:szCs w:val="28"/>
          <w:lang w:val="en-US" w:eastAsia="x-none"/>
        </w:rPr>
        <w:t>RAN WG2 Meeting #100</w:t>
      </w:r>
      <w:r w:rsidR="00B63549">
        <w:rPr>
          <w:rFonts w:eastAsia="Times New Roman" w:cs="Arial"/>
          <w:noProof w:val="0"/>
          <w:sz w:val="24"/>
          <w:szCs w:val="28"/>
          <w:lang w:val="en-US" w:eastAsia="x-none"/>
        </w:rPr>
        <w:tab/>
      </w:r>
      <w:r w:rsidR="00B63549">
        <w:rPr>
          <w:rFonts w:eastAsia="Times New Roman" w:cs="Arial"/>
          <w:noProof w:val="0"/>
          <w:sz w:val="24"/>
          <w:szCs w:val="28"/>
          <w:lang w:val="en-US" w:eastAsia="x-none"/>
        </w:rPr>
        <w:tab/>
        <w:t>R2-1713678</w:t>
      </w:r>
    </w:p>
    <w:p w14:paraId="0D69BBD9" w14:textId="77777777" w:rsidR="00033155" w:rsidRDefault="00033155" w:rsidP="00033155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Times New Roman" w:cs="Arial"/>
          <w:noProof w:val="0"/>
          <w:sz w:val="24"/>
          <w:szCs w:val="28"/>
          <w:lang w:val="en-US" w:eastAsia="x-none"/>
        </w:rPr>
      </w:pPr>
      <w:r>
        <w:rPr>
          <w:rFonts w:eastAsia="新細明體" w:cs="Arial"/>
          <w:noProof w:val="0"/>
          <w:sz w:val="24"/>
          <w:szCs w:val="28"/>
          <w:lang w:val="en-US" w:eastAsia="zh-TW"/>
        </w:rPr>
        <w:t>Reno, NV, USA, 27</w:t>
      </w:r>
      <w:r w:rsidRPr="00C01DF9">
        <w:rPr>
          <w:rFonts w:eastAsia="新細明體" w:cs="Arial"/>
          <w:noProof w:val="0"/>
          <w:sz w:val="24"/>
          <w:szCs w:val="28"/>
          <w:vertAlign w:val="superscript"/>
          <w:lang w:val="en-US" w:eastAsia="zh-TW"/>
        </w:rPr>
        <w:t>th</w:t>
      </w:r>
      <w:r>
        <w:rPr>
          <w:rFonts w:eastAsia="新細明體" w:cs="Arial"/>
          <w:noProof w:val="0"/>
          <w:sz w:val="24"/>
          <w:szCs w:val="28"/>
          <w:lang w:val="en-US" w:eastAsia="zh-TW"/>
        </w:rPr>
        <w:t xml:space="preserve"> November - 1</w:t>
      </w:r>
      <w:r w:rsidRPr="002E7106">
        <w:rPr>
          <w:rFonts w:eastAsia="新細明體" w:cs="Arial"/>
          <w:noProof w:val="0"/>
          <w:sz w:val="24"/>
          <w:szCs w:val="28"/>
          <w:vertAlign w:val="superscript"/>
          <w:lang w:val="en-US" w:eastAsia="zh-TW"/>
        </w:rPr>
        <w:t>st</w:t>
      </w:r>
      <w:r>
        <w:rPr>
          <w:rFonts w:eastAsia="新細明體" w:cs="Arial"/>
          <w:noProof w:val="0"/>
          <w:sz w:val="24"/>
          <w:szCs w:val="28"/>
          <w:vertAlign w:val="superscript"/>
          <w:lang w:val="en-US" w:eastAsia="zh-TW"/>
        </w:rPr>
        <w:t xml:space="preserve"> </w:t>
      </w:r>
      <w:r>
        <w:rPr>
          <w:rFonts w:eastAsia="新細明體" w:cs="Arial"/>
          <w:noProof w:val="0"/>
          <w:sz w:val="24"/>
          <w:szCs w:val="28"/>
          <w:lang w:val="en-US" w:eastAsia="zh-TW"/>
        </w:rPr>
        <w:t>December 2017</w:t>
      </w:r>
    </w:p>
    <w:p w14:paraId="54D4CAE8" w14:textId="77777777" w:rsidR="00A07E02" w:rsidRPr="0052411C" w:rsidRDefault="00A07E02" w:rsidP="00A07E02">
      <w:pPr>
        <w:pStyle w:val="3GPPHeader"/>
        <w:rPr>
          <w:rFonts w:ascii="Arial" w:hAnsi="Arial" w:cs="Arial"/>
          <w:color w:val="FF0000"/>
          <w:szCs w:val="24"/>
          <w:lang w:eastAsia="zh-TW"/>
        </w:rPr>
      </w:pPr>
    </w:p>
    <w:p w14:paraId="027912C8" w14:textId="1BC4D649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>Agenda Item:</w:t>
      </w:r>
      <w:r w:rsidRPr="007072FE">
        <w:rPr>
          <w:rFonts w:ascii="Arial" w:hAnsi="Arial" w:cs="Arial"/>
          <w:szCs w:val="24"/>
        </w:rPr>
        <w:tab/>
      </w:r>
      <w:r w:rsidR="0004632B">
        <w:rPr>
          <w:rFonts w:ascii="Arial" w:hAnsi="Arial" w:cs="Arial"/>
          <w:szCs w:val="24"/>
        </w:rPr>
        <w:t>9.13.3</w:t>
      </w:r>
    </w:p>
    <w:p w14:paraId="79D236BA" w14:textId="7B882423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 xml:space="preserve">Source: </w:t>
      </w:r>
      <w:r w:rsidRPr="007072FE">
        <w:rPr>
          <w:rFonts w:ascii="Arial" w:hAnsi="Arial" w:cs="Arial"/>
          <w:szCs w:val="24"/>
        </w:rPr>
        <w:tab/>
      </w:r>
      <w:r w:rsidR="00696944">
        <w:rPr>
          <w:rFonts w:ascii="Arial" w:hAnsi="Arial" w:cs="Arial"/>
          <w:szCs w:val="24"/>
        </w:rPr>
        <w:t>Media</w:t>
      </w:r>
      <w:r w:rsidRPr="007072FE">
        <w:rPr>
          <w:rFonts w:ascii="Arial" w:hAnsi="Arial" w:cs="Arial"/>
          <w:szCs w:val="24"/>
        </w:rPr>
        <w:t>Tek Inc.</w:t>
      </w:r>
    </w:p>
    <w:p w14:paraId="108A86FF" w14:textId="6560A8BF" w:rsidR="00A07E02" w:rsidRPr="007072FE" w:rsidRDefault="00FF0668" w:rsidP="00A07E02">
      <w:pPr>
        <w:pStyle w:val="3GPPHeaderArial"/>
        <w:tabs>
          <w:tab w:val="left" w:pos="1701"/>
        </w:tabs>
        <w:rPr>
          <w:b/>
          <w:sz w:val="24"/>
          <w:lang w:val="en-GB" w:eastAsia="zh-TW"/>
        </w:rPr>
      </w:pPr>
      <w:r>
        <w:rPr>
          <w:b/>
          <w:sz w:val="24"/>
          <w:lang w:val="en-GB"/>
        </w:rPr>
        <w:t xml:space="preserve">Title:  </w:t>
      </w:r>
      <w:r>
        <w:rPr>
          <w:b/>
          <w:sz w:val="24"/>
          <w:lang w:val="en-GB"/>
        </w:rPr>
        <w:tab/>
      </w:r>
      <w:r w:rsidR="003435A6">
        <w:rPr>
          <w:b/>
          <w:sz w:val="24"/>
          <w:lang w:val="en-GB"/>
        </w:rPr>
        <w:t>System Information</w:t>
      </w:r>
      <w:r w:rsidR="00594010">
        <w:rPr>
          <w:b/>
          <w:sz w:val="24"/>
          <w:lang w:val="en-GB"/>
        </w:rPr>
        <w:t xml:space="preserve"> </w:t>
      </w:r>
      <w:r w:rsidR="003435A6">
        <w:rPr>
          <w:b/>
          <w:sz w:val="24"/>
          <w:lang w:val="en-GB"/>
        </w:rPr>
        <w:t xml:space="preserve">Storage and Validity across </w:t>
      </w:r>
      <w:r w:rsidR="00594010">
        <w:rPr>
          <w:b/>
          <w:sz w:val="24"/>
          <w:lang w:val="en-GB"/>
        </w:rPr>
        <w:t>NB-IOT</w:t>
      </w:r>
      <w:r w:rsidR="003435A6">
        <w:rPr>
          <w:b/>
          <w:sz w:val="24"/>
          <w:lang w:val="en-GB"/>
        </w:rPr>
        <w:t xml:space="preserve"> Cells</w:t>
      </w:r>
    </w:p>
    <w:p w14:paraId="2D698DC6" w14:textId="77777777" w:rsidR="00A07E02" w:rsidRPr="007072FE" w:rsidRDefault="00A07E02" w:rsidP="00A07E02">
      <w:pPr>
        <w:pStyle w:val="3GPPHeaderArial"/>
        <w:tabs>
          <w:tab w:val="left" w:pos="1701"/>
        </w:tabs>
        <w:rPr>
          <w:b/>
          <w:sz w:val="24"/>
          <w:lang w:val="en-GB" w:eastAsia="zh-TW"/>
        </w:rPr>
      </w:pPr>
    </w:p>
    <w:p w14:paraId="4570B40E" w14:textId="77777777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>Document for:</w:t>
      </w:r>
      <w:r w:rsidRPr="007072FE">
        <w:rPr>
          <w:rFonts w:ascii="Arial" w:hAnsi="Arial" w:cs="Arial"/>
          <w:szCs w:val="24"/>
        </w:rPr>
        <w:tab/>
        <w:t>Discussion and decision</w:t>
      </w:r>
    </w:p>
    <w:p w14:paraId="43B9AB28" w14:textId="5B76626A" w:rsidR="00CF6796" w:rsidRPr="00706D5A" w:rsidRDefault="00A07E02" w:rsidP="00706D5A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r w:rsidRPr="007072FE">
        <w:rPr>
          <w:rFonts w:eastAsia="新細明體" w:cs="Arial"/>
        </w:rPr>
        <w:t>Introduction</w:t>
      </w:r>
      <w:bookmarkStart w:id="2" w:name="OLE_LINK39"/>
      <w:bookmarkStart w:id="3" w:name="OLE_LINK38"/>
      <w:bookmarkStart w:id="4" w:name="OLE_LINK37"/>
      <w:bookmarkStart w:id="5" w:name="_Ref178064866"/>
    </w:p>
    <w:p w14:paraId="5E5F1AB3" w14:textId="06682D32" w:rsidR="00152087" w:rsidRDefault="00DB2623" w:rsidP="007801DB">
      <w:pPr>
        <w:spacing w:before="120"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In RAN1#88bis, RAN1 agreed to consider some candidates f</w:t>
      </w:r>
      <w:r w:rsidRPr="00DB2623">
        <w:rPr>
          <w:rFonts w:ascii="Arial" w:eastAsia="新細明體" w:hAnsi="Arial" w:cs="Arial"/>
          <w:lang w:eastAsia="zh-TW"/>
        </w:rPr>
        <w:t>or reduced system acquisition time for NB-</w:t>
      </w:r>
      <w:proofErr w:type="spellStart"/>
      <w:r w:rsidRPr="00DB2623">
        <w:rPr>
          <w:rFonts w:ascii="Arial" w:eastAsia="新細明體" w:hAnsi="Arial" w:cs="Arial"/>
          <w:lang w:eastAsia="zh-TW"/>
        </w:rPr>
        <w:t>IoT</w:t>
      </w:r>
      <w:proofErr w:type="spellEnd"/>
      <w:r>
        <w:rPr>
          <w:rFonts w:ascii="Arial" w:eastAsia="新細明體" w:hAnsi="Arial" w:cs="Arial"/>
          <w:lang w:eastAsia="zh-TW"/>
        </w:rPr>
        <w:t>. One of the candidates that is highly related to RAN2 is: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03B2F" w14:paraId="6A1749B2" w14:textId="77777777" w:rsidTr="00DB2623">
        <w:trPr>
          <w:trHeight w:val="43"/>
        </w:trPr>
        <w:tc>
          <w:tcPr>
            <w:tcW w:w="9629" w:type="dxa"/>
          </w:tcPr>
          <w:p w14:paraId="36C2CBF5" w14:textId="099E482C" w:rsidR="00703B2F" w:rsidRPr="00703B2F" w:rsidRDefault="00DB2623" w:rsidP="00DB2623">
            <w:pPr>
              <w:spacing w:before="60" w:after="60"/>
              <w:jc w:val="both"/>
              <w:rPr>
                <w:bCs/>
              </w:rPr>
            </w:pPr>
            <w:r w:rsidRPr="00DB2623">
              <w:rPr>
                <w:rFonts w:ascii="Arial" w:eastAsia="新細明體" w:hAnsi="Arial" w:cs="Arial" w:hint="eastAsia"/>
                <w:lang w:eastAsia="zh-TW"/>
              </w:rPr>
              <w:t>•</w:t>
            </w:r>
            <w:r w:rsidRPr="00DB2623">
              <w:rPr>
                <w:rFonts w:ascii="Arial" w:eastAsia="新細明體" w:hAnsi="Arial" w:cs="Arial"/>
                <w:lang w:eastAsia="zh-TW"/>
              </w:rPr>
              <w:tab/>
            </w:r>
            <w:r w:rsidRPr="00054CB2">
              <w:rPr>
                <w:rFonts w:ascii="Arial" w:eastAsia="新細明體" w:hAnsi="Arial" w:cs="Arial"/>
                <w:highlight w:val="yellow"/>
                <w:lang w:eastAsia="zh-TW"/>
              </w:rPr>
              <w:t>New mechanism allowing to skip SIB1-NB and/or SI messages and/or MIB-NB reading</w:t>
            </w:r>
          </w:p>
        </w:tc>
      </w:tr>
    </w:tbl>
    <w:p w14:paraId="249DF90C" w14:textId="00AAE429" w:rsidR="001D625F" w:rsidRDefault="009B1703" w:rsidP="00012C90">
      <w:pPr>
        <w:spacing w:before="120"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 xml:space="preserve">Generally speaking, SI acquisition can be skipped if UE has stored SI for a cell and can verify the validity of SI. </w:t>
      </w:r>
      <w:r w:rsidR="00DB2623">
        <w:rPr>
          <w:rFonts w:ascii="Arial" w:eastAsia="新細明體" w:hAnsi="Arial" w:cs="Arial"/>
          <w:lang w:eastAsia="zh-TW"/>
        </w:rPr>
        <w:t xml:space="preserve">RAN2 discussed </w:t>
      </w:r>
      <w:r w:rsidR="00A30CF1">
        <w:rPr>
          <w:rFonts w:ascii="Arial" w:eastAsia="新細明體" w:hAnsi="Arial" w:cs="Arial"/>
          <w:lang w:eastAsia="zh-TW"/>
        </w:rPr>
        <w:t xml:space="preserve">skipping MIB-NB </w:t>
      </w:r>
      <w:r w:rsidR="00DB2623">
        <w:rPr>
          <w:rFonts w:ascii="Arial" w:eastAsia="新細明體" w:hAnsi="Arial" w:cs="Arial"/>
          <w:lang w:eastAsia="zh-TW"/>
        </w:rPr>
        <w:t xml:space="preserve">reading </w:t>
      </w:r>
      <w:r w:rsidR="004C36FA">
        <w:rPr>
          <w:rFonts w:ascii="Arial" w:eastAsia="新細明體" w:hAnsi="Arial" w:cs="Arial"/>
          <w:lang w:eastAsia="zh-TW"/>
        </w:rPr>
        <w:t xml:space="preserve">in previous meeting </w:t>
      </w:r>
      <w:r w:rsidR="00DB2623">
        <w:rPr>
          <w:rFonts w:ascii="Arial" w:eastAsia="新細明體" w:hAnsi="Arial" w:cs="Arial"/>
          <w:lang w:eastAsia="zh-TW"/>
        </w:rPr>
        <w:t xml:space="preserve">but did not see much support. In contrast, </w:t>
      </w:r>
      <w:r w:rsidR="000A1DE5" w:rsidRPr="000A1DE5">
        <w:rPr>
          <w:rFonts w:ascii="Arial" w:eastAsia="新細明體" w:hAnsi="Arial" w:cs="Arial"/>
          <w:lang w:eastAsia="zh-TW"/>
        </w:rPr>
        <w:t>skip</w:t>
      </w:r>
      <w:r w:rsidR="000A1DE5">
        <w:rPr>
          <w:rFonts w:ascii="Arial" w:eastAsia="新細明體" w:hAnsi="Arial" w:cs="Arial"/>
          <w:lang w:eastAsia="zh-TW"/>
        </w:rPr>
        <w:t>ping</w:t>
      </w:r>
      <w:r w:rsidR="000A1DE5" w:rsidRPr="000A1DE5">
        <w:rPr>
          <w:rFonts w:ascii="Arial" w:eastAsia="新細明體" w:hAnsi="Arial" w:cs="Arial"/>
          <w:lang w:eastAsia="zh-TW"/>
        </w:rPr>
        <w:t xml:space="preserve"> SIB1-NB</w:t>
      </w:r>
      <w:r w:rsidR="000A1DE5">
        <w:rPr>
          <w:rFonts w:ascii="Arial" w:eastAsia="新細明體" w:hAnsi="Arial" w:cs="Arial"/>
          <w:lang w:eastAsia="zh-TW"/>
        </w:rPr>
        <w:t xml:space="preserve"> and other SI message reading gained some support though no conclusion could be made.</w:t>
      </w:r>
      <w:r w:rsidR="004C36FA">
        <w:rPr>
          <w:rFonts w:ascii="Arial" w:eastAsia="新細明體" w:hAnsi="Arial" w:cs="Arial"/>
          <w:lang w:eastAsia="zh-TW"/>
        </w:rPr>
        <w:t xml:space="preserve"> </w:t>
      </w:r>
    </w:p>
    <w:p w14:paraId="1D764FF3" w14:textId="515A8E45" w:rsidR="00012C90" w:rsidRDefault="00576DC3" w:rsidP="007801DB">
      <w:pPr>
        <w:spacing w:before="120"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In this con</w:t>
      </w:r>
      <w:r w:rsidR="002C6AF5">
        <w:rPr>
          <w:rFonts w:ascii="Arial" w:eastAsia="新細明體" w:hAnsi="Arial" w:cs="Arial"/>
          <w:lang w:eastAsia="zh-TW"/>
        </w:rPr>
        <w:t>tribution, we provide more details about the possibility</w:t>
      </w:r>
      <w:r w:rsidR="009B1703">
        <w:rPr>
          <w:rFonts w:ascii="Arial" w:eastAsia="新細明體" w:hAnsi="Arial" w:cs="Arial"/>
          <w:lang w:eastAsia="zh-TW"/>
        </w:rPr>
        <w:t xml:space="preserve"> and benefits of skipping SI acquisition in NB-IOT.</w:t>
      </w:r>
    </w:p>
    <w:p w14:paraId="59A937A1" w14:textId="573B07E5" w:rsidR="00326311" w:rsidRPr="00030CED" w:rsidRDefault="00A07E02" w:rsidP="00030CED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bookmarkStart w:id="6" w:name="OLE_LINK110"/>
      <w:bookmarkStart w:id="7" w:name="OLE_LINK109"/>
      <w:bookmarkEnd w:id="2"/>
      <w:bookmarkEnd w:id="3"/>
      <w:bookmarkEnd w:id="4"/>
      <w:bookmarkEnd w:id="5"/>
      <w:r w:rsidRPr="007072FE">
        <w:rPr>
          <w:rFonts w:eastAsia="新細明體" w:cs="Arial"/>
        </w:rPr>
        <w:t>Discussion</w:t>
      </w:r>
      <w:bookmarkStart w:id="8" w:name="OLE_LINK41"/>
      <w:bookmarkStart w:id="9" w:name="OLE_LINK24"/>
      <w:bookmarkStart w:id="10" w:name="OLE_LINK17"/>
      <w:bookmarkStart w:id="11" w:name="OLE_LINK16"/>
      <w:bookmarkEnd w:id="6"/>
      <w:bookmarkEnd w:id="7"/>
    </w:p>
    <w:p w14:paraId="222CE212" w14:textId="49E60056" w:rsidR="00895755" w:rsidRDefault="00033155" w:rsidP="00182890">
      <w:pPr>
        <w:pStyle w:val="Heading2"/>
        <w:tabs>
          <w:tab w:val="clear" w:pos="2466"/>
          <w:tab w:val="num" w:pos="666"/>
        </w:tabs>
        <w:ind w:left="666"/>
        <w:rPr>
          <w:lang w:eastAsia="zh-TW"/>
        </w:rPr>
      </w:pPr>
      <w:r>
        <w:rPr>
          <w:lang w:eastAsia="zh-TW"/>
        </w:rPr>
        <w:t>SI acquisition in NB-IOT</w:t>
      </w:r>
    </w:p>
    <w:p w14:paraId="79656DED" w14:textId="77777777" w:rsidR="002669C5" w:rsidRDefault="00033155" w:rsidP="002669C5">
      <w:pPr>
        <w:spacing w:after="120"/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In NB-IOT, </w:t>
      </w:r>
      <w:r w:rsidR="002669C5">
        <w:rPr>
          <w:rFonts w:ascii="Arial" w:hAnsi="Arial" w:cs="Arial"/>
          <w:lang w:eastAsia="ja-JP"/>
        </w:rPr>
        <w:t>SI acquisition is done as follows:</w:t>
      </w:r>
    </w:p>
    <w:p w14:paraId="0A624DD5" w14:textId="0D99C151" w:rsidR="00033155" w:rsidRPr="002669C5" w:rsidRDefault="002669C5" w:rsidP="002669C5">
      <w:pPr>
        <w:pStyle w:val="ListParagraph"/>
        <w:numPr>
          <w:ilvl w:val="0"/>
          <w:numId w:val="15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033155" w:rsidRPr="002669C5">
        <w:rPr>
          <w:rFonts w:ascii="Arial" w:hAnsi="Arial" w:cs="Arial"/>
        </w:rPr>
        <w:t xml:space="preserve">hen a UE wakes up from a </w:t>
      </w:r>
      <w:r w:rsidR="0030204D">
        <w:rPr>
          <w:rFonts w:ascii="Arial" w:hAnsi="Arial" w:cs="Arial"/>
        </w:rPr>
        <w:t xml:space="preserve">longer </w:t>
      </w:r>
      <w:r w:rsidR="00DB72DB">
        <w:rPr>
          <w:rFonts w:ascii="Arial" w:hAnsi="Arial" w:cs="Arial"/>
        </w:rPr>
        <w:t>DRX c</w:t>
      </w:r>
      <w:r w:rsidR="0030204D">
        <w:rPr>
          <w:rFonts w:ascii="Arial" w:hAnsi="Arial" w:cs="Arial"/>
        </w:rPr>
        <w:t>ycle</w:t>
      </w:r>
      <w:r w:rsidR="00033155" w:rsidRPr="002669C5">
        <w:rPr>
          <w:rFonts w:ascii="Arial" w:hAnsi="Arial" w:cs="Arial"/>
        </w:rPr>
        <w:t>,</w:t>
      </w:r>
      <w:r w:rsidR="003F6A6B">
        <w:rPr>
          <w:rFonts w:ascii="Arial" w:hAnsi="Arial" w:cs="Arial"/>
        </w:rPr>
        <w:t xml:space="preserve"> </w:t>
      </w:r>
      <w:r w:rsidR="009B1703">
        <w:rPr>
          <w:rFonts w:ascii="Arial" w:hAnsi="Arial" w:cs="Arial"/>
        </w:rPr>
        <w:t xml:space="preserve">or </w:t>
      </w:r>
      <w:r w:rsidR="003F6A6B">
        <w:rPr>
          <w:rFonts w:ascii="Arial" w:hAnsi="Arial" w:cs="Arial"/>
        </w:rPr>
        <w:t>returns from out-of-coverage</w:t>
      </w:r>
      <w:r w:rsidR="009B1703">
        <w:rPr>
          <w:rFonts w:ascii="Arial" w:hAnsi="Arial" w:cs="Arial"/>
        </w:rPr>
        <w:t>,</w:t>
      </w:r>
      <w:r w:rsidR="00033155" w:rsidRPr="002669C5">
        <w:rPr>
          <w:rFonts w:ascii="Arial" w:hAnsi="Arial" w:cs="Arial"/>
        </w:rPr>
        <w:t xml:space="preserve"> it can determine </w:t>
      </w:r>
      <w:r w:rsidR="003F6A6B">
        <w:rPr>
          <w:rFonts w:ascii="Arial" w:hAnsi="Arial" w:cs="Arial"/>
        </w:rPr>
        <w:t xml:space="preserve">the validity of </w:t>
      </w:r>
      <w:r w:rsidR="003F6A6B" w:rsidRPr="002669C5">
        <w:rPr>
          <w:rFonts w:ascii="Arial" w:hAnsi="Arial" w:cs="Arial"/>
        </w:rPr>
        <w:t xml:space="preserve">its stored system information </w:t>
      </w:r>
      <w:r w:rsidR="00033155" w:rsidRPr="002669C5">
        <w:rPr>
          <w:rFonts w:ascii="Arial" w:hAnsi="Arial" w:cs="Arial"/>
        </w:rPr>
        <w:t xml:space="preserve">by checking the </w:t>
      </w:r>
      <w:proofErr w:type="spellStart"/>
      <w:r w:rsidR="00033155" w:rsidRPr="002669C5">
        <w:rPr>
          <w:rFonts w:ascii="Arial" w:hAnsi="Arial" w:cs="Arial"/>
          <w:i/>
        </w:rPr>
        <w:t>systemInfoValueTag</w:t>
      </w:r>
      <w:proofErr w:type="spellEnd"/>
      <w:r w:rsidR="003F6A6B">
        <w:rPr>
          <w:rFonts w:ascii="Arial" w:hAnsi="Arial" w:cs="Arial"/>
        </w:rPr>
        <w:t xml:space="preserve"> in MIB-NB, </w:t>
      </w:r>
      <w:r w:rsidR="0030204D">
        <w:rPr>
          <w:rFonts w:ascii="Arial" w:hAnsi="Arial" w:cs="Arial"/>
        </w:rPr>
        <w:t xml:space="preserve">and (re-)acquire system information if SI change is indicated by the </w:t>
      </w:r>
      <w:proofErr w:type="spellStart"/>
      <w:r w:rsidR="0030204D" w:rsidRPr="002669C5">
        <w:rPr>
          <w:rFonts w:ascii="Arial" w:hAnsi="Arial" w:cs="Arial"/>
          <w:i/>
        </w:rPr>
        <w:t>systemInfoValueTag</w:t>
      </w:r>
      <w:proofErr w:type="spellEnd"/>
      <w:r w:rsidR="0030204D">
        <w:rPr>
          <w:rFonts w:ascii="Arial" w:hAnsi="Arial" w:cs="Arial"/>
        </w:rPr>
        <w:t>. UE</w:t>
      </w:r>
      <w:r w:rsidR="003F6A6B">
        <w:rPr>
          <w:rFonts w:ascii="Arial" w:hAnsi="Arial" w:cs="Arial"/>
        </w:rPr>
        <w:t xml:space="preserve"> determine</w:t>
      </w:r>
      <w:r w:rsidR="0030204D">
        <w:rPr>
          <w:rFonts w:ascii="Arial" w:hAnsi="Arial" w:cs="Arial"/>
        </w:rPr>
        <w:t>s</w:t>
      </w:r>
      <w:r w:rsidR="003F6A6B">
        <w:rPr>
          <w:rFonts w:ascii="Arial" w:hAnsi="Arial" w:cs="Arial"/>
        </w:rPr>
        <w:t xml:space="preserve"> </w:t>
      </w:r>
      <w:r w:rsidR="003F6A6B" w:rsidRPr="002669C5">
        <w:rPr>
          <w:rFonts w:ascii="Arial" w:hAnsi="Arial" w:cs="Arial"/>
        </w:rPr>
        <w:t>whether it needs to acquire SIB14-NB before access</w:t>
      </w:r>
      <w:r w:rsidR="00033155" w:rsidRPr="002669C5">
        <w:rPr>
          <w:rFonts w:ascii="Arial" w:hAnsi="Arial" w:cs="Arial"/>
        </w:rPr>
        <w:t xml:space="preserve"> by checking the </w:t>
      </w:r>
      <w:proofErr w:type="spellStart"/>
      <w:r w:rsidR="00033155" w:rsidRPr="002669C5">
        <w:rPr>
          <w:rFonts w:ascii="Arial" w:hAnsi="Arial" w:cs="Arial"/>
          <w:i/>
        </w:rPr>
        <w:t>ab</w:t>
      </w:r>
      <w:proofErr w:type="spellEnd"/>
      <w:r w:rsidR="00033155" w:rsidRPr="002669C5">
        <w:rPr>
          <w:rFonts w:ascii="Arial" w:hAnsi="Arial" w:cs="Arial"/>
          <w:i/>
        </w:rPr>
        <w:t>-Enabled</w:t>
      </w:r>
      <w:r w:rsidR="003F6A6B">
        <w:rPr>
          <w:rFonts w:ascii="Arial" w:hAnsi="Arial" w:cs="Arial"/>
        </w:rPr>
        <w:t xml:space="preserve"> in MIB-NB.</w:t>
      </w:r>
    </w:p>
    <w:p w14:paraId="154F84A2" w14:textId="74051E04" w:rsidR="002200FD" w:rsidRDefault="0030204D" w:rsidP="0030204D">
      <w:pPr>
        <w:pStyle w:val="ListParagraph"/>
        <w:numPr>
          <w:ilvl w:val="0"/>
          <w:numId w:val="15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UE </w:t>
      </w:r>
      <w:r w:rsidR="00CD4BA3">
        <w:rPr>
          <w:rFonts w:ascii="Arial" w:hAnsi="Arial" w:cs="Arial"/>
        </w:rPr>
        <w:t>must (re-)</w:t>
      </w:r>
      <w:r w:rsidRPr="0030204D">
        <w:rPr>
          <w:rFonts w:ascii="Arial" w:hAnsi="Arial" w:cs="Arial"/>
        </w:rPr>
        <w:t>acquire</w:t>
      </w:r>
      <w:r>
        <w:rPr>
          <w:rFonts w:ascii="Arial" w:hAnsi="Arial" w:cs="Arial"/>
        </w:rPr>
        <w:t xml:space="preserve"> </w:t>
      </w:r>
      <w:r w:rsidRPr="0030204D">
        <w:rPr>
          <w:rFonts w:ascii="Arial" w:hAnsi="Arial" w:cs="Arial"/>
        </w:rPr>
        <w:t xml:space="preserve">system information when </w:t>
      </w:r>
      <w:r w:rsidR="00530236">
        <w:rPr>
          <w:rFonts w:ascii="Arial" w:hAnsi="Arial" w:cs="Arial"/>
        </w:rPr>
        <w:t>accessing</w:t>
      </w:r>
      <w:r w:rsidRPr="0030204D">
        <w:rPr>
          <w:rFonts w:ascii="Arial" w:hAnsi="Arial" w:cs="Arial"/>
        </w:rPr>
        <w:t xml:space="preserve"> a new cell, when it </w:t>
      </w:r>
      <w:r>
        <w:rPr>
          <w:rFonts w:ascii="Arial" w:hAnsi="Arial" w:cs="Arial"/>
        </w:rPr>
        <w:t>is</w:t>
      </w:r>
      <w:r w:rsidRPr="0030204D">
        <w:rPr>
          <w:rFonts w:ascii="Arial" w:hAnsi="Arial" w:cs="Arial"/>
        </w:rPr>
        <w:t xml:space="preserve"> notified via paging </w:t>
      </w:r>
      <w:r>
        <w:rPr>
          <w:rFonts w:ascii="Arial" w:hAnsi="Arial" w:cs="Arial"/>
        </w:rPr>
        <w:t xml:space="preserve">message including </w:t>
      </w:r>
      <w:proofErr w:type="spellStart"/>
      <w:r w:rsidRPr="0030204D">
        <w:rPr>
          <w:rFonts w:ascii="Arial" w:hAnsi="Arial" w:cs="Arial"/>
          <w:i/>
        </w:rPr>
        <w:t>systemInfoModification</w:t>
      </w:r>
      <w:proofErr w:type="spellEnd"/>
      <w:r w:rsidRPr="0030204D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and </w:t>
      </w:r>
      <w:r w:rsidRPr="0030204D">
        <w:rPr>
          <w:rFonts w:ascii="Arial" w:hAnsi="Arial" w:cs="Arial"/>
        </w:rPr>
        <w:t xml:space="preserve">when 24 hours has passed since it </w:t>
      </w:r>
      <w:r>
        <w:rPr>
          <w:rFonts w:ascii="Arial" w:hAnsi="Arial" w:cs="Arial"/>
        </w:rPr>
        <w:t xml:space="preserve">checked system information </w:t>
      </w:r>
      <w:r w:rsidRPr="0030204D">
        <w:rPr>
          <w:rFonts w:ascii="Arial" w:hAnsi="Arial" w:cs="Arial"/>
        </w:rPr>
        <w:t>va</w:t>
      </w:r>
      <w:r>
        <w:rPr>
          <w:rFonts w:ascii="Arial" w:hAnsi="Arial" w:cs="Arial"/>
        </w:rPr>
        <w:t>lidity last time.</w:t>
      </w:r>
    </w:p>
    <w:p w14:paraId="71C91BB4" w14:textId="6F8CAE44" w:rsidR="00840A82" w:rsidRDefault="00F25B44" w:rsidP="00C711A6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Theme="minorEastAsia" w:hAnsi="Arial" w:cs="Arial"/>
          <w:lang w:eastAsia="zh-TW"/>
        </w:rPr>
        <w:t xml:space="preserve">To </w:t>
      </w:r>
      <w:r w:rsidR="00840A82">
        <w:rPr>
          <w:rFonts w:ascii="Arial" w:eastAsia="新細明體" w:hAnsi="Arial" w:cs="Arial"/>
          <w:lang w:eastAsia="zh-TW"/>
        </w:rPr>
        <w:t>reduce</w:t>
      </w:r>
      <w:r w:rsidR="00840A82" w:rsidRPr="00DB2623">
        <w:rPr>
          <w:rFonts w:ascii="Arial" w:eastAsia="新細明體" w:hAnsi="Arial" w:cs="Arial"/>
          <w:lang w:eastAsia="zh-TW"/>
        </w:rPr>
        <w:t xml:space="preserve"> </w:t>
      </w:r>
      <w:r w:rsidR="00840A82">
        <w:rPr>
          <w:rFonts w:ascii="Arial" w:eastAsia="新細明體" w:hAnsi="Arial" w:cs="Arial"/>
          <w:lang w:eastAsia="zh-TW"/>
        </w:rPr>
        <w:t xml:space="preserve">system acquisition time, </w:t>
      </w:r>
      <w:r w:rsidR="00BD109D">
        <w:rPr>
          <w:rFonts w:ascii="Arial" w:eastAsia="新細明體" w:hAnsi="Arial" w:cs="Arial"/>
          <w:lang w:eastAsia="zh-TW"/>
        </w:rPr>
        <w:t xml:space="preserve">we may </w:t>
      </w:r>
      <w:r w:rsidR="00565659">
        <w:rPr>
          <w:rFonts w:ascii="Arial" w:eastAsia="新細明體" w:hAnsi="Arial" w:cs="Arial"/>
          <w:lang w:eastAsia="zh-TW"/>
        </w:rPr>
        <w:t xml:space="preserve">allow UE to </w:t>
      </w:r>
      <w:r w:rsidR="00840A82">
        <w:rPr>
          <w:rFonts w:ascii="Arial" w:eastAsia="新細明體" w:hAnsi="Arial" w:cs="Arial"/>
          <w:lang w:eastAsia="zh-TW"/>
        </w:rPr>
        <w:t>skip</w:t>
      </w:r>
      <w:r w:rsidR="00565659">
        <w:rPr>
          <w:rFonts w:ascii="Arial" w:eastAsia="新細明體" w:hAnsi="Arial" w:cs="Arial"/>
          <w:lang w:eastAsia="zh-TW"/>
        </w:rPr>
        <w:t xml:space="preserve"> SI reading even in some cases where legacy NB-IOT UE must (re-)acquire SI</w:t>
      </w:r>
      <w:r w:rsidR="00DB3464">
        <w:rPr>
          <w:rFonts w:ascii="Arial" w:eastAsia="新細明體" w:hAnsi="Arial" w:cs="Arial"/>
          <w:lang w:eastAsia="zh-TW"/>
        </w:rPr>
        <w:t xml:space="preserve">. </w:t>
      </w:r>
      <w:r w:rsidR="00BD109D">
        <w:rPr>
          <w:rFonts w:ascii="Arial" w:eastAsia="新細明體" w:hAnsi="Arial" w:cs="Arial"/>
          <w:lang w:eastAsia="zh-TW"/>
        </w:rPr>
        <w:t>No matter which case is considered</w:t>
      </w:r>
      <w:r w:rsidR="00DB3464">
        <w:rPr>
          <w:rFonts w:ascii="Arial" w:eastAsia="新細明體" w:hAnsi="Arial" w:cs="Arial"/>
          <w:lang w:eastAsia="zh-TW"/>
        </w:rPr>
        <w:t xml:space="preserve">, </w:t>
      </w:r>
      <w:r w:rsidR="00BD109D">
        <w:rPr>
          <w:rFonts w:ascii="Arial" w:eastAsia="新細明體" w:hAnsi="Arial" w:cs="Arial"/>
          <w:lang w:eastAsia="zh-TW"/>
        </w:rPr>
        <w:t>t</w:t>
      </w:r>
      <w:r w:rsidR="00DB3464">
        <w:rPr>
          <w:rFonts w:ascii="Arial" w:eastAsia="新細明體" w:hAnsi="Arial" w:cs="Arial"/>
          <w:lang w:eastAsia="zh-TW"/>
        </w:rPr>
        <w:t>he validity of SI should be verified</w:t>
      </w:r>
      <w:r w:rsidR="00BD109D">
        <w:rPr>
          <w:rFonts w:ascii="Arial" w:eastAsia="新細明體" w:hAnsi="Arial" w:cs="Arial"/>
          <w:lang w:eastAsia="zh-TW"/>
        </w:rPr>
        <w:t xml:space="preserve"> before UE really skips SI reading.</w:t>
      </w:r>
      <w:r w:rsidR="00DB3464">
        <w:rPr>
          <w:rFonts w:ascii="Arial" w:eastAsia="新細明體" w:hAnsi="Arial" w:cs="Arial"/>
          <w:lang w:eastAsia="zh-TW"/>
        </w:rPr>
        <w:t xml:space="preserve"> </w:t>
      </w:r>
      <w:r w:rsidR="00BD109D">
        <w:rPr>
          <w:rFonts w:ascii="Arial" w:eastAsia="新細明體" w:hAnsi="Arial" w:cs="Arial"/>
          <w:lang w:eastAsia="zh-TW"/>
        </w:rPr>
        <w:t>This can be done by c</w:t>
      </w:r>
      <w:r w:rsidR="00DB3464" w:rsidRPr="002669C5">
        <w:rPr>
          <w:rFonts w:ascii="Arial" w:hAnsi="Arial" w:cs="Arial"/>
          <w:lang w:eastAsia="ja-JP"/>
        </w:rPr>
        <w:t xml:space="preserve">hecking the </w:t>
      </w:r>
      <w:proofErr w:type="spellStart"/>
      <w:r w:rsidR="00DB3464" w:rsidRPr="002669C5">
        <w:rPr>
          <w:rFonts w:ascii="Arial" w:hAnsi="Arial" w:cs="Arial"/>
          <w:i/>
        </w:rPr>
        <w:t>systemInfoValueTag</w:t>
      </w:r>
      <w:proofErr w:type="spellEnd"/>
      <w:r w:rsidR="00DB3464">
        <w:rPr>
          <w:rFonts w:ascii="Arial" w:hAnsi="Arial" w:cs="Arial"/>
        </w:rPr>
        <w:t xml:space="preserve"> in MIB-NB</w:t>
      </w:r>
      <w:r w:rsidR="00BD109D">
        <w:rPr>
          <w:rFonts w:ascii="Arial" w:hAnsi="Arial" w:cs="Arial"/>
        </w:rPr>
        <w:t>.</w:t>
      </w:r>
    </w:p>
    <w:p w14:paraId="41010AC8" w14:textId="0919F2A8" w:rsidR="00F25B44" w:rsidRPr="00361D8F" w:rsidRDefault="00361D8F" w:rsidP="000040B2">
      <w:pPr>
        <w:spacing w:after="120"/>
        <w:ind w:left="1440" w:hanging="1440"/>
        <w:jc w:val="both"/>
        <w:rPr>
          <w:rFonts w:ascii="Arial" w:eastAsia="新細明體" w:hAnsi="Arial" w:cs="Arial"/>
          <w:i/>
          <w:lang w:eastAsia="zh-TW"/>
        </w:rPr>
      </w:pPr>
      <w:r w:rsidRPr="00361D8F">
        <w:rPr>
          <w:rFonts w:ascii="Arial" w:eastAsia="新細明體" w:hAnsi="Arial" w:cs="Arial"/>
          <w:i/>
          <w:lang w:eastAsia="zh-TW"/>
        </w:rPr>
        <w:t xml:space="preserve">Observation </w:t>
      </w:r>
      <w:r w:rsidR="00F37815" w:rsidRPr="00361D8F">
        <w:rPr>
          <w:rFonts w:ascii="Arial" w:eastAsia="新細明體" w:hAnsi="Arial" w:cs="Arial"/>
          <w:i/>
          <w:lang w:eastAsia="zh-TW"/>
        </w:rPr>
        <w:t>1</w:t>
      </w:r>
      <w:r w:rsidR="00DB3464" w:rsidRPr="00361D8F">
        <w:rPr>
          <w:rFonts w:ascii="Arial" w:eastAsia="新細明體" w:hAnsi="Arial" w:cs="Arial"/>
          <w:i/>
          <w:lang w:eastAsia="zh-TW"/>
        </w:rPr>
        <w:t>:</w:t>
      </w:r>
      <w:r w:rsidR="00BD109D" w:rsidRPr="00361D8F">
        <w:rPr>
          <w:rFonts w:ascii="Arial" w:eastAsia="新細明體" w:hAnsi="Arial" w:cs="Arial"/>
          <w:i/>
          <w:lang w:eastAsia="zh-TW"/>
        </w:rPr>
        <w:tab/>
        <w:t xml:space="preserve">Before UE skips SI reading, the validity of stored SI </w:t>
      </w:r>
      <w:r>
        <w:rPr>
          <w:rFonts w:ascii="Arial" w:eastAsia="新細明體" w:hAnsi="Arial" w:cs="Arial"/>
          <w:i/>
          <w:lang w:eastAsia="zh-TW"/>
        </w:rPr>
        <w:t>is</w:t>
      </w:r>
      <w:r w:rsidR="00BD109D" w:rsidRPr="00361D8F">
        <w:rPr>
          <w:rFonts w:ascii="Arial" w:eastAsia="新細明體" w:hAnsi="Arial" w:cs="Arial"/>
          <w:i/>
          <w:lang w:eastAsia="zh-TW"/>
        </w:rPr>
        <w:t xml:space="preserve"> verified by c</w:t>
      </w:r>
      <w:r w:rsidR="00BD109D" w:rsidRPr="00361D8F">
        <w:rPr>
          <w:rFonts w:ascii="Arial" w:hAnsi="Arial" w:cs="Arial"/>
          <w:i/>
          <w:lang w:eastAsia="ja-JP"/>
        </w:rPr>
        <w:t xml:space="preserve">hecking the </w:t>
      </w:r>
      <w:proofErr w:type="spellStart"/>
      <w:r w:rsidR="00BD109D" w:rsidRPr="00361D8F">
        <w:rPr>
          <w:rFonts w:ascii="Arial" w:hAnsi="Arial" w:cs="Arial"/>
          <w:i/>
        </w:rPr>
        <w:t>systemInfoValueTag</w:t>
      </w:r>
      <w:proofErr w:type="spellEnd"/>
      <w:r w:rsidR="00BD109D" w:rsidRPr="00361D8F">
        <w:rPr>
          <w:rFonts w:ascii="Arial" w:hAnsi="Arial" w:cs="Arial"/>
          <w:i/>
        </w:rPr>
        <w:t xml:space="preserve"> in MIB-NB.</w:t>
      </w:r>
    </w:p>
    <w:p w14:paraId="6A5D92BB" w14:textId="01703942" w:rsidR="00182890" w:rsidRDefault="00BA27F4" w:rsidP="00182890">
      <w:pPr>
        <w:pStyle w:val="Heading2"/>
        <w:tabs>
          <w:tab w:val="clear" w:pos="2466"/>
          <w:tab w:val="num" w:pos="666"/>
        </w:tabs>
        <w:ind w:left="666"/>
        <w:rPr>
          <w:lang w:eastAsia="zh-TW"/>
        </w:rPr>
      </w:pPr>
      <w:r>
        <w:rPr>
          <w:lang w:eastAsia="zh-TW"/>
        </w:rPr>
        <w:t xml:space="preserve">Reusing stored </w:t>
      </w:r>
      <w:r w:rsidR="00182890">
        <w:rPr>
          <w:lang w:eastAsia="zh-TW"/>
        </w:rPr>
        <w:t>SI across cells</w:t>
      </w:r>
    </w:p>
    <w:p w14:paraId="5C1834C4" w14:textId="2B032105" w:rsidR="004A0C37" w:rsidRPr="004A0C37" w:rsidRDefault="004A0C37" w:rsidP="004A0C37">
      <w:pPr>
        <w:pStyle w:val="Heading3"/>
        <w:numPr>
          <w:ilvl w:val="2"/>
          <w:numId w:val="4"/>
        </w:numPr>
        <w:rPr>
          <w:lang w:eastAsia="zh-TW"/>
        </w:rPr>
      </w:pPr>
      <w:r>
        <w:rPr>
          <w:rFonts w:hint="eastAsia"/>
          <w:lang w:eastAsia="zh-TW"/>
        </w:rPr>
        <w:t>SI coordination area</w:t>
      </w:r>
    </w:p>
    <w:p w14:paraId="60413AA5" w14:textId="2DF1A53E" w:rsidR="000502F4" w:rsidRPr="000502F4" w:rsidRDefault="002942BE" w:rsidP="00A52D33">
      <w:pPr>
        <w:spacing w:after="120"/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We now examine</w:t>
      </w:r>
      <w:r w:rsidR="000040B2">
        <w:rPr>
          <w:rFonts w:ascii="Arial" w:hAnsi="Arial" w:cs="Arial"/>
          <w:lang w:eastAsia="ja-JP"/>
        </w:rPr>
        <w:t xml:space="preserve"> previously mentioned cases where legacy NB-IOT UE must </w:t>
      </w:r>
      <w:r>
        <w:rPr>
          <w:rFonts w:ascii="Arial" w:eastAsia="新細明體" w:hAnsi="Arial" w:cs="Arial"/>
          <w:lang w:eastAsia="zh-TW"/>
        </w:rPr>
        <w:t>(re-)acquire SI</w:t>
      </w:r>
      <w:r>
        <w:rPr>
          <w:rFonts w:ascii="Arial" w:hAnsi="Arial" w:cs="Arial"/>
          <w:lang w:eastAsia="ja-JP"/>
        </w:rPr>
        <w:t>, and see if</w:t>
      </w:r>
      <w:r w:rsidR="00E856B1">
        <w:rPr>
          <w:rFonts w:ascii="Arial" w:hAnsi="Arial" w:cs="Arial"/>
          <w:lang w:eastAsia="ja-JP"/>
        </w:rPr>
        <w:t xml:space="preserve"> SI reading can actually be skipped. </w:t>
      </w:r>
      <w:r w:rsidR="000C3A5C" w:rsidRPr="00530236">
        <w:rPr>
          <w:rFonts w:ascii="Arial" w:hAnsi="Arial" w:cs="Arial"/>
        </w:rPr>
        <w:t xml:space="preserve">The mechanism of </w:t>
      </w:r>
      <w:r w:rsidR="000502F4" w:rsidRPr="00530236">
        <w:rPr>
          <w:rFonts w:ascii="Arial" w:hAnsi="Arial" w:cs="Arial"/>
          <w:lang w:eastAsia="ja-JP"/>
        </w:rPr>
        <w:t xml:space="preserve">SI change notification via </w:t>
      </w:r>
      <w:r w:rsidR="000C3A5C" w:rsidRPr="00530236">
        <w:rPr>
          <w:rFonts w:ascii="Arial" w:hAnsi="Arial" w:cs="Arial"/>
        </w:rPr>
        <w:t>paging should be kept, as a fast way to indicate UE to re-acquire SI.</w:t>
      </w:r>
      <w:r w:rsidR="00530236">
        <w:rPr>
          <w:rFonts w:ascii="Arial" w:hAnsi="Arial" w:cs="Arial"/>
        </w:rPr>
        <w:t xml:space="preserve"> </w:t>
      </w:r>
      <w:r w:rsidR="000502F4" w:rsidRPr="000502F4">
        <w:rPr>
          <w:rFonts w:ascii="Arial" w:hAnsi="Arial" w:cs="Arial"/>
          <w:lang w:eastAsia="ja-JP"/>
        </w:rPr>
        <w:t>A validity timer (24 hours or</w:t>
      </w:r>
      <w:r w:rsidR="00A52D33">
        <w:rPr>
          <w:rFonts w:ascii="Arial" w:hAnsi="Arial" w:cs="Arial"/>
          <w:lang w:eastAsia="ja-JP"/>
        </w:rPr>
        <w:t xml:space="preserve"> maybe</w:t>
      </w:r>
      <w:r w:rsidR="000502F4" w:rsidRPr="000502F4">
        <w:rPr>
          <w:rFonts w:ascii="Arial" w:hAnsi="Arial" w:cs="Arial"/>
          <w:lang w:eastAsia="ja-JP"/>
        </w:rPr>
        <w:t xml:space="preserve"> longer) should be kept as a back-up mechanism.</w:t>
      </w:r>
      <w:r w:rsidR="00530236">
        <w:rPr>
          <w:rFonts w:ascii="Arial" w:hAnsi="Arial" w:cs="Arial"/>
          <w:lang w:eastAsia="ja-JP"/>
        </w:rPr>
        <w:t xml:space="preserve"> </w:t>
      </w:r>
      <w:r w:rsidR="000502F4">
        <w:rPr>
          <w:rFonts w:ascii="Arial" w:hAnsi="Arial" w:cs="Arial"/>
        </w:rPr>
        <w:t xml:space="preserve">When </w:t>
      </w:r>
      <w:r w:rsidR="00A52D33">
        <w:rPr>
          <w:rFonts w:ascii="Arial" w:hAnsi="Arial" w:cs="Arial"/>
        </w:rPr>
        <w:t xml:space="preserve">UE accesses a new cell, however, </w:t>
      </w:r>
      <w:r w:rsidR="00ED0C65">
        <w:rPr>
          <w:rFonts w:ascii="Arial" w:hAnsi="Arial" w:cs="Arial"/>
        </w:rPr>
        <w:t xml:space="preserve">SI reading can be skipped </w:t>
      </w:r>
    </w:p>
    <w:p w14:paraId="7466D342" w14:textId="12958F9C" w:rsidR="000F2BE0" w:rsidRPr="00A52D33" w:rsidRDefault="00A835D0" w:rsidP="00A52D33">
      <w:pPr>
        <w:spacing w:after="120"/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The concept of “SI </w:t>
      </w:r>
      <w:r w:rsidR="00BB2819">
        <w:rPr>
          <w:rFonts w:ascii="Arial" w:hAnsi="Arial" w:cs="Arial"/>
          <w:lang w:eastAsia="ja-JP"/>
        </w:rPr>
        <w:t xml:space="preserve">coordination </w:t>
      </w:r>
      <w:r>
        <w:rPr>
          <w:rFonts w:ascii="Arial" w:hAnsi="Arial" w:cs="Arial"/>
          <w:lang w:eastAsia="ja-JP"/>
        </w:rPr>
        <w:t xml:space="preserve">area” has been adopted in NR. </w:t>
      </w:r>
      <w:r w:rsidR="000F2BE0" w:rsidRPr="00A52D33">
        <w:rPr>
          <w:rFonts w:ascii="Arial" w:hAnsi="Arial" w:cs="Arial"/>
          <w:lang w:eastAsia="ja-JP"/>
        </w:rPr>
        <w:t xml:space="preserve">In RAN2#98, it is agreed that </w:t>
      </w:r>
      <w:r>
        <w:rPr>
          <w:rFonts w:ascii="Arial" w:hAnsi="Arial" w:cs="Arial"/>
          <w:lang w:eastAsia="ja-JP"/>
        </w:rPr>
        <w:t xml:space="preserve">NR </w:t>
      </w:r>
      <w:r w:rsidR="000F2BE0" w:rsidRPr="00A52D33">
        <w:rPr>
          <w:rFonts w:ascii="Arial" w:hAnsi="Arial" w:cs="Arial"/>
          <w:lang w:eastAsia="ja-JP"/>
        </w:rPr>
        <w:t xml:space="preserve">SI index at least includes area ID and value tag to indicate the version of present system information. </w:t>
      </w:r>
    </w:p>
    <w:p w14:paraId="27C38064" w14:textId="77777777" w:rsidR="000F2BE0" w:rsidRPr="005D10A8" w:rsidRDefault="000F2BE0" w:rsidP="000F2BE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5D10A8">
        <w:rPr>
          <w:b/>
        </w:rPr>
        <w:lastRenderedPageBreak/>
        <w:t>Agreements</w:t>
      </w:r>
    </w:p>
    <w:p w14:paraId="12214815" w14:textId="77777777" w:rsidR="000F2BE0" w:rsidRPr="005D10A8" w:rsidRDefault="000F2BE0" w:rsidP="000F2BE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D10A8">
        <w:t>There will be at least a value tag and area ID</w:t>
      </w:r>
    </w:p>
    <w:p w14:paraId="21D7199C" w14:textId="77777777" w:rsidR="000F2BE0" w:rsidRPr="005D10A8" w:rsidRDefault="000F2BE0" w:rsidP="000F2BE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D10A8">
        <w:t>-</w:t>
      </w:r>
      <w:r w:rsidRPr="005D10A8">
        <w:tab/>
      </w:r>
      <w:proofErr w:type="gramStart"/>
      <w:r w:rsidRPr="005D10A8">
        <w:t>value</w:t>
      </w:r>
      <w:proofErr w:type="gramEnd"/>
      <w:r w:rsidRPr="005D10A8">
        <w:t xml:space="preserve"> tag is associated to each SIB</w:t>
      </w:r>
    </w:p>
    <w:p w14:paraId="53FE3031" w14:textId="77777777" w:rsidR="000F2BE0" w:rsidRPr="005D10A8" w:rsidRDefault="000F2BE0" w:rsidP="000F2BE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D10A8">
        <w:t>-</w:t>
      </w:r>
      <w:r w:rsidRPr="005D10A8">
        <w:tab/>
      </w:r>
      <w:proofErr w:type="gramStart"/>
      <w:r w:rsidRPr="005D10A8">
        <w:t>value</w:t>
      </w:r>
      <w:proofErr w:type="gramEnd"/>
      <w:r w:rsidRPr="005D10A8">
        <w:t xml:space="preserve"> tag can be valid in only one cell or when combined with an area ID to be valid in more than one cell.</w:t>
      </w:r>
    </w:p>
    <w:p w14:paraId="598B9C52" w14:textId="77777777" w:rsidR="000F2BE0" w:rsidRPr="005D10A8" w:rsidRDefault="000F2BE0" w:rsidP="000F2BE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BF8CB6E" w14:textId="77777777" w:rsidR="000F2BE0" w:rsidRPr="005D10A8" w:rsidRDefault="000F2BE0" w:rsidP="000F2BE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D10A8">
        <w:t xml:space="preserve">FFS whether the area ID and </w:t>
      </w:r>
      <w:proofErr w:type="spellStart"/>
      <w:r w:rsidRPr="005D10A8">
        <w:t>valuetag</w:t>
      </w:r>
      <w:proofErr w:type="spellEnd"/>
      <w:r w:rsidRPr="005D10A8">
        <w:t xml:space="preserve"> is separately signalled or as a single identifier</w:t>
      </w:r>
    </w:p>
    <w:p w14:paraId="72A12C66" w14:textId="77777777" w:rsidR="000F2BE0" w:rsidRPr="005D10A8" w:rsidRDefault="000F2BE0" w:rsidP="000F2BE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C314569" w14:textId="77777777" w:rsidR="000F2BE0" w:rsidRDefault="000F2BE0" w:rsidP="000F2BE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D10A8">
        <w:t>FFS whether the area ID is associated to each SIB/ SI message or associated to a group of SIBs/ SI messages or all SIBs/ SI messages.</w:t>
      </w:r>
    </w:p>
    <w:p w14:paraId="79408676" w14:textId="77777777" w:rsidR="000F2BE0" w:rsidRDefault="000F2BE0" w:rsidP="000F2BE0">
      <w:pPr>
        <w:pStyle w:val="Doc-text2"/>
        <w:tabs>
          <w:tab w:val="left" w:pos="340"/>
        </w:tabs>
        <w:ind w:left="0" w:firstLine="0"/>
        <w:jc w:val="both"/>
      </w:pPr>
    </w:p>
    <w:p w14:paraId="38843CEB" w14:textId="7F11318B" w:rsidR="00761DF1" w:rsidRDefault="00E61E0F" w:rsidP="00B6348B">
      <w:pPr>
        <w:pStyle w:val="Doc-text2"/>
        <w:tabs>
          <w:tab w:val="left" w:pos="340"/>
        </w:tabs>
        <w:spacing w:after="120"/>
        <w:ind w:left="0" w:firstLine="0"/>
        <w:jc w:val="both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 xml:space="preserve">The main reason to </w:t>
      </w:r>
      <w:r w:rsidR="00921F4B">
        <w:rPr>
          <w:rFonts w:eastAsiaTheme="minorEastAsia"/>
          <w:lang w:eastAsia="zh-TW"/>
        </w:rPr>
        <w:t xml:space="preserve">reuse SI in NR is to avoid frequent </w:t>
      </w:r>
      <w:r w:rsidR="007D420C">
        <w:rPr>
          <w:rFonts w:eastAsiaTheme="minorEastAsia"/>
          <w:lang w:eastAsia="zh-TW"/>
        </w:rPr>
        <w:t xml:space="preserve">cell reselection and </w:t>
      </w:r>
      <w:r w:rsidR="00921F4B">
        <w:rPr>
          <w:rFonts w:eastAsiaTheme="minorEastAsia"/>
          <w:lang w:eastAsia="zh-TW"/>
        </w:rPr>
        <w:t>SI acquisition</w:t>
      </w:r>
      <w:r w:rsidR="007D420C">
        <w:rPr>
          <w:rFonts w:eastAsiaTheme="minorEastAsia"/>
          <w:lang w:eastAsia="zh-TW"/>
        </w:rPr>
        <w:t>,</w:t>
      </w:r>
      <w:r w:rsidR="00921F4B">
        <w:rPr>
          <w:rFonts w:eastAsiaTheme="minorEastAsia"/>
          <w:lang w:eastAsia="zh-TW"/>
        </w:rPr>
        <w:t xml:space="preserve"> due to </w:t>
      </w:r>
      <w:r w:rsidR="00CC606F">
        <w:rPr>
          <w:rFonts w:eastAsiaTheme="minorEastAsia"/>
          <w:lang w:eastAsia="zh-TW"/>
        </w:rPr>
        <w:t xml:space="preserve">small coverage of NR cells. </w:t>
      </w:r>
      <w:r w:rsidR="00921F4B">
        <w:rPr>
          <w:rFonts w:eastAsiaTheme="minorEastAsia"/>
          <w:lang w:eastAsia="zh-TW"/>
        </w:rPr>
        <w:t>NB-IOT</w:t>
      </w:r>
      <w:r w:rsidR="00CC606F">
        <w:rPr>
          <w:rFonts w:eastAsiaTheme="minorEastAsia"/>
          <w:lang w:eastAsia="zh-TW"/>
        </w:rPr>
        <w:t xml:space="preserve"> cell</w:t>
      </w:r>
      <w:r w:rsidR="00761DF1">
        <w:rPr>
          <w:rFonts w:eastAsiaTheme="minorEastAsia"/>
          <w:lang w:eastAsia="zh-TW"/>
        </w:rPr>
        <w:t>s may</w:t>
      </w:r>
      <w:r w:rsidR="00CC606F">
        <w:rPr>
          <w:rFonts w:eastAsiaTheme="minorEastAsia"/>
          <w:lang w:eastAsia="zh-TW"/>
        </w:rPr>
        <w:t xml:space="preserve"> not have small</w:t>
      </w:r>
      <w:r w:rsidR="00761DF1">
        <w:rPr>
          <w:rFonts w:eastAsiaTheme="minorEastAsia"/>
          <w:lang w:eastAsia="zh-TW"/>
        </w:rPr>
        <w:t xml:space="preserve"> coverage</w:t>
      </w:r>
      <w:r w:rsidR="000B1E42">
        <w:rPr>
          <w:rFonts w:eastAsiaTheme="minorEastAsia"/>
          <w:lang w:eastAsia="zh-TW"/>
        </w:rPr>
        <w:t xml:space="preserve"> and most NB-IOT UEs have low mobility</w:t>
      </w:r>
      <w:r w:rsidR="00761DF1">
        <w:rPr>
          <w:rFonts w:eastAsiaTheme="minorEastAsia"/>
          <w:lang w:eastAsia="zh-TW"/>
        </w:rPr>
        <w:t>,</w:t>
      </w:r>
      <w:r w:rsidR="007D420C">
        <w:rPr>
          <w:rFonts w:eastAsiaTheme="minorEastAsia"/>
          <w:lang w:eastAsia="zh-TW"/>
        </w:rPr>
        <w:t xml:space="preserve"> </w:t>
      </w:r>
      <w:r w:rsidR="00761DF1">
        <w:rPr>
          <w:rFonts w:eastAsiaTheme="minorEastAsia"/>
          <w:lang w:eastAsia="zh-TW"/>
        </w:rPr>
        <w:t>h</w:t>
      </w:r>
      <w:r w:rsidR="00CC606F">
        <w:rPr>
          <w:rFonts w:eastAsiaTheme="minorEastAsia"/>
          <w:lang w:eastAsia="zh-TW"/>
        </w:rPr>
        <w:t xml:space="preserve">owever, </w:t>
      </w:r>
      <w:r w:rsidR="00761DF1">
        <w:rPr>
          <w:rFonts w:eastAsiaTheme="minorEastAsia"/>
          <w:lang w:eastAsia="zh-TW"/>
        </w:rPr>
        <w:t>cell reselection</w:t>
      </w:r>
      <w:r w:rsidR="000B1E42">
        <w:rPr>
          <w:rFonts w:eastAsiaTheme="minorEastAsia"/>
          <w:lang w:eastAsia="zh-TW"/>
        </w:rPr>
        <w:t xml:space="preserve"> may happen more frequently than expecte</w:t>
      </w:r>
      <w:r w:rsidR="00F1028D">
        <w:rPr>
          <w:rFonts w:eastAsiaTheme="minorEastAsia"/>
          <w:lang w:eastAsia="zh-TW"/>
        </w:rPr>
        <w:t>d, due to the following reasons:</w:t>
      </w:r>
      <w:bookmarkStart w:id="12" w:name="_GoBack"/>
      <w:bookmarkEnd w:id="12"/>
    </w:p>
    <w:p w14:paraId="651C7A1F" w14:textId="75F83E95" w:rsidR="00761DF1" w:rsidRDefault="000B1E42" w:rsidP="00761DF1">
      <w:pPr>
        <w:pStyle w:val="ListParagraph"/>
        <w:numPr>
          <w:ilvl w:val="0"/>
          <w:numId w:val="15"/>
        </w:numPr>
        <w:spacing w:after="120"/>
        <w:jc w:val="both"/>
        <w:rPr>
          <w:rFonts w:ascii="Arial" w:hAnsi="Arial" w:cs="Arial"/>
        </w:rPr>
      </w:pPr>
      <w:r>
        <w:rPr>
          <w:rFonts w:ascii="Arial" w:eastAsiaTheme="minorEastAsia" w:hAnsi="Arial" w:cs="Arial" w:hint="eastAsia"/>
          <w:lang w:eastAsia="zh-TW"/>
        </w:rPr>
        <w:t>To serve UEs in deep coverage (covera</w:t>
      </w:r>
      <w:r w:rsidR="002818A9">
        <w:rPr>
          <w:rFonts w:ascii="Arial" w:eastAsiaTheme="minorEastAsia" w:hAnsi="Arial" w:cs="Arial" w:hint="eastAsia"/>
          <w:lang w:eastAsia="zh-TW"/>
        </w:rPr>
        <w:t xml:space="preserve">ge enhancement), NB-IOT </w:t>
      </w:r>
      <w:proofErr w:type="spellStart"/>
      <w:r w:rsidR="002818A9">
        <w:rPr>
          <w:rFonts w:ascii="Arial" w:eastAsiaTheme="minorEastAsia" w:hAnsi="Arial" w:cs="Arial" w:hint="eastAsia"/>
          <w:lang w:eastAsia="zh-TW"/>
        </w:rPr>
        <w:t>eNBs</w:t>
      </w:r>
      <w:proofErr w:type="spellEnd"/>
      <w:r w:rsidR="002818A9">
        <w:rPr>
          <w:rFonts w:ascii="Arial" w:eastAsiaTheme="minorEastAsia" w:hAnsi="Arial" w:cs="Arial" w:hint="eastAsia"/>
          <w:lang w:eastAsia="zh-TW"/>
        </w:rPr>
        <w:t xml:space="preserve"> operate with higher power, and a UE may </w:t>
      </w:r>
      <w:r w:rsidR="00B907A5">
        <w:rPr>
          <w:rFonts w:ascii="Arial" w:eastAsiaTheme="minorEastAsia" w:hAnsi="Arial" w:cs="Arial"/>
          <w:lang w:eastAsia="zh-TW"/>
        </w:rPr>
        <w:t>detect</w:t>
      </w:r>
      <w:r w:rsidR="002818A9">
        <w:rPr>
          <w:rFonts w:ascii="Arial" w:eastAsiaTheme="minorEastAsia" w:hAnsi="Arial" w:cs="Arial" w:hint="eastAsia"/>
          <w:lang w:eastAsia="zh-TW"/>
        </w:rPr>
        <w:t xml:space="preserve"> </w:t>
      </w:r>
      <w:r w:rsidR="002818A9">
        <w:rPr>
          <w:rFonts w:ascii="Arial" w:eastAsiaTheme="minorEastAsia" w:hAnsi="Arial" w:cs="Arial"/>
          <w:lang w:eastAsia="zh-TW"/>
        </w:rPr>
        <w:t>multiple cells at a given location.</w:t>
      </w:r>
    </w:p>
    <w:p w14:paraId="6E8CCA4A" w14:textId="63203836" w:rsidR="00E61E0F" w:rsidRDefault="00761DF1" w:rsidP="00761DF1">
      <w:pPr>
        <w:pStyle w:val="ListParagraph"/>
        <w:numPr>
          <w:ilvl w:val="0"/>
          <w:numId w:val="15"/>
        </w:numPr>
        <w:spacing w:after="120"/>
        <w:jc w:val="both"/>
        <w:rPr>
          <w:rFonts w:ascii="Arial" w:hAnsi="Arial" w:cs="Arial"/>
        </w:rPr>
      </w:pPr>
      <w:r w:rsidRPr="00761DF1">
        <w:rPr>
          <w:rFonts w:ascii="Arial" w:hAnsi="Arial" w:cs="Arial"/>
        </w:rPr>
        <w:t xml:space="preserve">A </w:t>
      </w:r>
      <w:r w:rsidR="00CC606F" w:rsidRPr="00761DF1">
        <w:rPr>
          <w:rFonts w:ascii="Arial" w:hAnsi="Arial" w:cs="Arial"/>
        </w:rPr>
        <w:t>higher value range is introduced for reselection threshold in NB-IOT (</w:t>
      </w:r>
      <w:proofErr w:type="spellStart"/>
      <w:r w:rsidR="00CC606F" w:rsidRPr="000B1E42">
        <w:rPr>
          <w:rFonts w:ascii="Arial" w:hAnsi="Arial" w:cs="Arial"/>
          <w:i/>
        </w:rPr>
        <w:t>ReselectionThreshold</w:t>
      </w:r>
      <w:proofErr w:type="spellEnd"/>
      <w:r w:rsidR="00CC606F" w:rsidRPr="000B1E42">
        <w:rPr>
          <w:rFonts w:ascii="Arial" w:hAnsi="Arial" w:cs="Arial"/>
          <w:i/>
        </w:rPr>
        <w:t>-NB</w:t>
      </w:r>
      <w:r w:rsidR="00CC606F" w:rsidRPr="00761DF1">
        <w:rPr>
          <w:rFonts w:ascii="Arial" w:hAnsi="Arial" w:cs="Arial"/>
        </w:rPr>
        <w:t>)</w:t>
      </w:r>
      <w:r w:rsidR="007D420C" w:rsidRPr="00761DF1">
        <w:rPr>
          <w:rFonts w:ascii="Arial" w:hAnsi="Arial" w:cs="Arial"/>
        </w:rPr>
        <w:t xml:space="preserve">, with which the network may configure the UE to perform neighbour cell measurement earlier, resulting in </w:t>
      </w:r>
      <w:r w:rsidR="006F7087" w:rsidRPr="00761DF1">
        <w:rPr>
          <w:rFonts w:ascii="Arial" w:hAnsi="Arial" w:cs="Arial"/>
        </w:rPr>
        <w:t xml:space="preserve">more frequent </w:t>
      </w:r>
      <w:r>
        <w:rPr>
          <w:rFonts w:ascii="Arial" w:hAnsi="Arial" w:cs="Arial"/>
        </w:rPr>
        <w:t>cell reselection</w:t>
      </w:r>
      <w:r w:rsidR="00B907A5">
        <w:rPr>
          <w:rFonts w:ascii="Arial" w:hAnsi="Arial" w:cs="Arial"/>
        </w:rPr>
        <w:t>.</w:t>
      </w:r>
    </w:p>
    <w:p w14:paraId="39D12B4D" w14:textId="2B795E67" w:rsidR="00761DF1" w:rsidRDefault="00761DF1" w:rsidP="00761DF1">
      <w:pPr>
        <w:pStyle w:val="ListParagraph"/>
        <w:numPr>
          <w:ilvl w:val="0"/>
          <w:numId w:val="15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Even for low mobility NB-IOT UEs, cell reselection may happen due to inaccurate RSRP measurement</w:t>
      </w:r>
      <w:r w:rsidR="00B81CB0">
        <w:rPr>
          <w:rFonts w:ascii="Arial" w:hAnsi="Arial" w:cs="Arial"/>
        </w:rPr>
        <w:t>s on serving or neighbouring cells,</w:t>
      </w:r>
      <w:r>
        <w:rPr>
          <w:rFonts w:ascii="Arial" w:hAnsi="Arial" w:cs="Arial"/>
        </w:rPr>
        <w:t xml:space="preserve"> or </w:t>
      </w:r>
      <w:r w:rsidR="00D74436">
        <w:rPr>
          <w:rFonts w:ascii="Arial" w:hAnsi="Arial" w:cs="Arial"/>
        </w:rPr>
        <w:t xml:space="preserve">due to </w:t>
      </w:r>
      <w:r>
        <w:rPr>
          <w:rFonts w:ascii="Arial" w:hAnsi="Arial" w:cs="Arial"/>
        </w:rPr>
        <w:t>channel variation caused by changes in relative location between UE and buildings.</w:t>
      </w:r>
    </w:p>
    <w:p w14:paraId="2CC375A6" w14:textId="55143AFD" w:rsidR="002818A9" w:rsidRPr="002818A9" w:rsidRDefault="002818A9" w:rsidP="002818A9">
      <w:pPr>
        <w:spacing w:after="120"/>
        <w:jc w:val="both"/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/>
          <w:lang w:eastAsia="zh-TW"/>
        </w:rPr>
        <w:t xml:space="preserve">To save SI acquisition when UE reselects to a new cell, </w:t>
      </w:r>
      <w:r w:rsidR="00594010">
        <w:rPr>
          <w:rFonts w:ascii="Arial" w:eastAsiaTheme="minorEastAsia" w:hAnsi="Arial" w:cs="Arial"/>
          <w:lang w:eastAsia="zh-TW"/>
        </w:rPr>
        <w:t xml:space="preserve">we support </w:t>
      </w:r>
      <w:r>
        <w:rPr>
          <w:rFonts w:ascii="Arial" w:eastAsiaTheme="minorEastAsia" w:hAnsi="Arial" w:cs="Arial"/>
          <w:lang w:eastAsia="zh-TW"/>
        </w:rPr>
        <w:t xml:space="preserve">SI reuse across cells </w:t>
      </w:r>
      <w:r w:rsidR="00594010">
        <w:rPr>
          <w:rFonts w:ascii="Arial" w:eastAsiaTheme="minorEastAsia" w:hAnsi="Arial" w:cs="Arial"/>
          <w:lang w:eastAsia="zh-TW"/>
        </w:rPr>
        <w:t>within a SI coordination area.</w:t>
      </w:r>
    </w:p>
    <w:p w14:paraId="6B6F5DB1" w14:textId="4ECD490B" w:rsidR="000F2BE0" w:rsidRDefault="00A835D0" w:rsidP="00BB2819">
      <w:pPr>
        <w:ind w:left="1440" w:hanging="1440"/>
        <w:jc w:val="both"/>
        <w:rPr>
          <w:rFonts w:ascii="Arial" w:eastAsiaTheme="minorEastAsia" w:hAnsi="Arial" w:cs="Arial"/>
          <w:b/>
          <w:lang w:eastAsia="zh-TW"/>
        </w:rPr>
      </w:pPr>
      <w:r w:rsidRPr="00A835D0">
        <w:rPr>
          <w:rFonts w:ascii="Arial" w:eastAsiaTheme="minorEastAsia" w:hAnsi="Arial" w:cs="Arial"/>
          <w:b/>
          <w:lang w:eastAsia="zh-TW"/>
        </w:rPr>
        <w:t xml:space="preserve">Proposal </w:t>
      </w:r>
      <w:r w:rsidR="007D213D">
        <w:rPr>
          <w:rFonts w:ascii="Arial" w:eastAsiaTheme="minorEastAsia" w:hAnsi="Arial" w:cs="Arial"/>
          <w:b/>
          <w:lang w:eastAsia="zh-TW"/>
        </w:rPr>
        <w:t>1</w:t>
      </w:r>
      <w:r w:rsidRPr="00A835D0">
        <w:rPr>
          <w:rFonts w:ascii="Arial" w:eastAsiaTheme="minorEastAsia" w:hAnsi="Arial" w:cs="Arial"/>
          <w:b/>
          <w:lang w:eastAsia="zh-TW"/>
        </w:rPr>
        <w:t>:</w:t>
      </w:r>
      <w:r w:rsidRPr="00A835D0">
        <w:rPr>
          <w:rFonts w:ascii="Arial" w:eastAsiaTheme="minorEastAsia" w:hAnsi="Arial" w:cs="Arial"/>
          <w:b/>
          <w:lang w:eastAsia="zh-TW"/>
        </w:rPr>
        <w:tab/>
      </w:r>
      <w:r w:rsidR="00B10990">
        <w:rPr>
          <w:rFonts w:ascii="Arial" w:eastAsiaTheme="minorEastAsia" w:hAnsi="Arial" w:cs="Arial"/>
          <w:b/>
          <w:lang w:eastAsia="zh-TW"/>
        </w:rPr>
        <w:t xml:space="preserve">In NB-IOT, allow </w:t>
      </w:r>
      <w:r w:rsidR="00752A3D">
        <w:rPr>
          <w:rFonts w:ascii="Arial" w:eastAsiaTheme="minorEastAsia" w:hAnsi="Arial" w:cs="Arial"/>
          <w:b/>
          <w:lang w:eastAsia="zh-TW"/>
        </w:rPr>
        <w:t xml:space="preserve">stored </w:t>
      </w:r>
      <w:r w:rsidR="00B10990">
        <w:rPr>
          <w:rFonts w:ascii="Arial" w:eastAsiaTheme="minorEastAsia" w:hAnsi="Arial" w:cs="Arial"/>
          <w:b/>
          <w:lang w:eastAsia="zh-TW"/>
        </w:rPr>
        <w:t>system information to be reused across cells</w:t>
      </w:r>
      <w:r w:rsidR="00594010">
        <w:rPr>
          <w:rFonts w:ascii="Arial" w:eastAsiaTheme="minorEastAsia" w:hAnsi="Arial" w:cs="Arial"/>
          <w:b/>
          <w:lang w:eastAsia="zh-TW"/>
        </w:rPr>
        <w:t xml:space="preserve"> within a SI coordination area</w:t>
      </w:r>
      <w:r w:rsidR="00B10990">
        <w:rPr>
          <w:rFonts w:ascii="Arial" w:eastAsiaTheme="minorEastAsia" w:hAnsi="Arial" w:cs="Arial"/>
          <w:b/>
          <w:lang w:eastAsia="zh-TW"/>
        </w:rPr>
        <w:t xml:space="preserve">. </w:t>
      </w:r>
    </w:p>
    <w:p w14:paraId="7DCAD43E" w14:textId="77777777" w:rsidR="003C052A" w:rsidRDefault="003C052A" w:rsidP="003C052A">
      <w:pPr>
        <w:pStyle w:val="Heading3"/>
        <w:numPr>
          <w:ilvl w:val="2"/>
          <w:numId w:val="4"/>
        </w:numPr>
        <w:rPr>
          <w:lang w:eastAsia="zh-TW"/>
        </w:rPr>
      </w:pPr>
      <w:r w:rsidRPr="00890D42">
        <w:rPr>
          <w:lang w:eastAsia="zh-TW"/>
        </w:rPr>
        <w:t>SI validation</w:t>
      </w:r>
    </w:p>
    <w:p w14:paraId="2DFB2B43" w14:textId="5F2DEB0C" w:rsidR="006E360F" w:rsidRPr="00AF49BE" w:rsidRDefault="003C052A" w:rsidP="003C052A">
      <w:pPr>
        <w:jc w:val="both"/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/>
          <w:lang w:eastAsia="zh-TW"/>
        </w:rPr>
        <w:t>NB-IOT</w:t>
      </w:r>
      <w:r w:rsidRPr="00361D8F">
        <w:rPr>
          <w:rFonts w:ascii="Arial" w:eastAsiaTheme="minorEastAsia" w:hAnsi="Arial" w:cs="Arial"/>
          <w:lang w:eastAsia="zh-TW"/>
        </w:rPr>
        <w:t xml:space="preserve"> UE </w:t>
      </w:r>
      <w:r>
        <w:rPr>
          <w:rFonts w:ascii="Arial" w:eastAsiaTheme="minorEastAsia" w:hAnsi="Arial" w:cs="Arial"/>
          <w:lang w:eastAsia="zh-TW"/>
        </w:rPr>
        <w:t xml:space="preserve">staying in the same cell </w:t>
      </w:r>
      <w:r w:rsidRPr="00361D8F">
        <w:rPr>
          <w:rFonts w:ascii="Arial" w:eastAsiaTheme="minorEastAsia" w:hAnsi="Arial" w:cs="Arial"/>
          <w:lang w:eastAsia="zh-TW"/>
        </w:rPr>
        <w:t xml:space="preserve">validates its SI by checking </w:t>
      </w:r>
      <w:r>
        <w:rPr>
          <w:rFonts w:ascii="Arial" w:eastAsiaTheme="minorEastAsia" w:hAnsi="Arial" w:cs="Arial"/>
          <w:lang w:eastAsia="zh-TW"/>
        </w:rPr>
        <w:t>value</w:t>
      </w:r>
      <w:r w:rsidR="00FC780F">
        <w:rPr>
          <w:rFonts w:ascii="Arial" w:eastAsiaTheme="minorEastAsia" w:hAnsi="Arial" w:cs="Arial"/>
          <w:lang w:eastAsia="zh-TW"/>
        </w:rPr>
        <w:t xml:space="preserve"> </w:t>
      </w:r>
      <w:r>
        <w:rPr>
          <w:rFonts w:ascii="Arial" w:eastAsiaTheme="minorEastAsia" w:hAnsi="Arial" w:cs="Arial"/>
          <w:lang w:eastAsia="zh-TW"/>
        </w:rPr>
        <w:t xml:space="preserve">tag in MIB-NB. When UE moves to </w:t>
      </w:r>
      <w:r>
        <w:rPr>
          <w:rFonts w:ascii="Arial" w:eastAsiaTheme="minorEastAsia" w:hAnsi="Arial" w:cs="Arial" w:hint="eastAsia"/>
          <w:lang w:eastAsia="zh-TW"/>
        </w:rPr>
        <w:t>another cell</w:t>
      </w:r>
      <w:r>
        <w:rPr>
          <w:rFonts w:ascii="Arial" w:eastAsiaTheme="minorEastAsia" w:hAnsi="Arial" w:cs="Arial"/>
          <w:lang w:eastAsia="zh-TW"/>
        </w:rPr>
        <w:t>, it needs to check an area ID and see if the cell is within</w:t>
      </w:r>
      <w:r>
        <w:rPr>
          <w:rFonts w:ascii="Arial" w:eastAsiaTheme="minorEastAsia" w:hAnsi="Arial" w:cs="Arial" w:hint="eastAsia"/>
          <w:lang w:eastAsia="zh-TW"/>
        </w:rPr>
        <w:t xml:space="preserve"> in the same SI coordination area. </w:t>
      </w:r>
      <w:r w:rsidR="00F53F7E">
        <w:rPr>
          <w:rFonts w:ascii="Arial" w:eastAsiaTheme="minorEastAsia" w:hAnsi="Arial" w:cs="Arial"/>
          <w:lang w:eastAsia="zh-TW"/>
        </w:rPr>
        <w:t>Th</w:t>
      </w:r>
      <w:r>
        <w:rPr>
          <w:rFonts w:ascii="Arial" w:eastAsiaTheme="minorEastAsia" w:hAnsi="Arial" w:cs="Arial"/>
          <w:lang w:eastAsia="zh-TW"/>
        </w:rPr>
        <w:t>us</w:t>
      </w:r>
      <w:r w:rsidR="00F53F7E">
        <w:rPr>
          <w:rFonts w:ascii="Arial" w:eastAsiaTheme="minorEastAsia" w:hAnsi="Arial" w:cs="Arial"/>
          <w:lang w:eastAsia="zh-TW"/>
        </w:rPr>
        <w:t xml:space="preserve"> the </w:t>
      </w:r>
      <w:r w:rsidR="00A71526" w:rsidRPr="00A71526">
        <w:rPr>
          <w:rFonts w:ascii="Arial" w:eastAsiaTheme="minorEastAsia" w:hAnsi="Arial" w:cs="Arial"/>
          <w:lang w:eastAsia="zh-TW"/>
        </w:rPr>
        <w:t xml:space="preserve">SI index </w:t>
      </w:r>
      <w:r w:rsidR="00F53F7E">
        <w:rPr>
          <w:rFonts w:ascii="Arial" w:eastAsiaTheme="minorEastAsia" w:hAnsi="Arial" w:cs="Arial"/>
          <w:lang w:eastAsia="zh-TW"/>
        </w:rPr>
        <w:t>should include</w:t>
      </w:r>
      <w:r w:rsidR="00A71526" w:rsidRPr="00A71526">
        <w:rPr>
          <w:rFonts w:ascii="Arial" w:eastAsiaTheme="minorEastAsia" w:hAnsi="Arial" w:cs="Arial"/>
          <w:lang w:eastAsia="zh-TW"/>
        </w:rPr>
        <w:t xml:space="preserve"> area ID and value tag to indicate the versio</w:t>
      </w:r>
      <w:r w:rsidR="00FC780F">
        <w:rPr>
          <w:rFonts w:ascii="Arial" w:eastAsiaTheme="minorEastAsia" w:hAnsi="Arial" w:cs="Arial"/>
          <w:lang w:eastAsia="zh-TW"/>
        </w:rPr>
        <w:t>n of present system information</w:t>
      </w:r>
      <w:r w:rsidR="00F53F7E">
        <w:rPr>
          <w:rFonts w:ascii="Arial" w:eastAsiaTheme="minorEastAsia" w:hAnsi="Arial" w:cs="Arial"/>
          <w:lang w:eastAsia="zh-TW"/>
        </w:rPr>
        <w:t>.</w:t>
      </w:r>
      <w:r w:rsidR="00A71526">
        <w:rPr>
          <w:rFonts w:ascii="Arial" w:eastAsiaTheme="minorEastAsia" w:hAnsi="Arial" w:cs="Arial"/>
          <w:lang w:eastAsia="zh-TW"/>
        </w:rPr>
        <w:t xml:space="preserve"> </w:t>
      </w:r>
      <w:r w:rsidR="007D213D">
        <w:rPr>
          <w:rFonts w:ascii="Arial" w:eastAsiaTheme="minorEastAsia" w:hAnsi="Arial" w:cs="Arial"/>
          <w:lang w:eastAsia="zh-TW"/>
        </w:rPr>
        <w:t xml:space="preserve">A </w:t>
      </w:r>
      <w:r w:rsidR="007D213D" w:rsidRPr="00A71526">
        <w:rPr>
          <w:rFonts w:ascii="Arial" w:eastAsiaTheme="minorEastAsia" w:hAnsi="Arial" w:cs="Arial"/>
          <w:lang w:eastAsia="zh-TW"/>
        </w:rPr>
        <w:t>value tag can be valid in only one cell or when combined with an area ID to be valid in more than one cell.</w:t>
      </w:r>
    </w:p>
    <w:p w14:paraId="68B41EFF" w14:textId="7E861312" w:rsidR="00895F0E" w:rsidRDefault="006E360F" w:rsidP="006E360F">
      <w:pPr>
        <w:spacing w:after="120"/>
        <w:ind w:left="1440" w:hanging="1440"/>
        <w:jc w:val="both"/>
        <w:rPr>
          <w:rFonts w:ascii="Arial" w:eastAsiaTheme="minorEastAsia" w:hAnsi="Arial" w:cs="Arial"/>
          <w:b/>
          <w:lang w:eastAsia="zh-TW"/>
        </w:rPr>
      </w:pPr>
      <w:r w:rsidRPr="006E360F">
        <w:rPr>
          <w:rFonts w:ascii="Arial" w:eastAsiaTheme="minorEastAsia" w:hAnsi="Arial" w:cs="Arial"/>
          <w:b/>
          <w:lang w:eastAsia="zh-TW"/>
        </w:rPr>
        <w:t xml:space="preserve">Proposal </w:t>
      </w:r>
      <w:r w:rsidR="007D213D">
        <w:rPr>
          <w:rFonts w:ascii="Arial" w:eastAsiaTheme="minorEastAsia" w:hAnsi="Arial" w:cs="Arial"/>
          <w:b/>
          <w:lang w:eastAsia="zh-TW"/>
        </w:rPr>
        <w:t>2</w:t>
      </w:r>
      <w:r w:rsidR="00895F0E">
        <w:rPr>
          <w:rFonts w:ascii="Arial" w:eastAsiaTheme="minorEastAsia" w:hAnsi="Arial" w:cs="Arial"/>
          <w:b/>
          <w:lang w:eastAsia="zh-TW"/>
        </w:rPr>
        <w:t>:</w:t>
      </w:r>
      <w:r w:rsidR="00895F0E">
        <w:rPr>
          <w:rFonts w:ascii="Arial" w:eastAsiaTheme="minorEastAsia" w:hAnsi="Arial" w:cs="Arial"/>
          <w:b/>
          <w:lang w:eastAsia="zh-TW"/>
        </w:rPr>
        <w:tab/>
        <w:t>NB-IOT</w:t>
      </w:r>
      <w:r w:rsidRPr="006E360F">
        <w:rPr>
          <w:rFonts w:ascii="Arial" w:eastAsiaTheme="minorEastAsia" w:hAnsi="Arial" w:cs="Arial"/>
          <w:b/>
          <w:lang w:eastAsia="zh-TW"/>
        </w:rPr>
        <w:t xml:space="preserve"> </w:t>
      </w:r>
      <w:r w:rsidR="00895F0E">
        <w:rPr>
          <w:rFonts w:ascii="Arial" w:eastAsiaTheme="minorEastAsia" w:hAnsi="Arial" w:cs="Arial"/>
          <w:b/>
          <w:lang w:eastAsia="zh-TW"/>
        </w:rPr>
        <w:t>UE verifies the validity of its stored SI by checking the</w:t>
      </w:r>
      <w:r w:rsidR="007E25F5" w:rsidRPr="006E360F">
        <w:rPr>
          <w:rFonts w:ascii="Arial" w:eastAsiaTheme="minorEastAsia" w:hAnsi="Arial" w:cs="Arial"/>
          <w:b/>
          <w:lang w:eastAsia="zh-TW"/>
        </w:rPr>
        <w:t xml:space="preserve"> area ID and value tag</w:t>
      </w:r>
      <w:r w:rsidR="00895F0E">
        <w:rPr>
          <w:rFonts w:ascii="Arial" w:eastAsiaTheme="minorEastAsia" w:hAnsi="Arial" w:cs="Arial"/>
          <w:b/>
          <w:lang w:eastAsia="zh-TW"/>
        </w:rPr>
        <w:t xml:space="preserve">. </w:t>
      </w:r>
    </w:p>
    <w:p w14:paraId="7551C7BD" w14:textId="43728CE8" w:rsidR="007D213D" w:rsidRDefault="007D213D" w:rsidP="007D213D">
      <w:pPr>
        <w:spacing w:after="120"/>
        <w:ind w:left="1440" w:hanging="1440"/>
        <w:jc w:val="both"/>
        <w:rPr>
          <w:rFonts w:ascii="Arial" w:eastAsiaTheme="minorEastAsia" w:hAnsi="Arial" w:cs="Arial"/>
          <w:b/>
          <w:lang w:eastAsia="zh-TW"/>
        </w:rPr>
      </w:pPr>
      <w:r>
        <w:rPr>
          <w:rFonts w:ascii="Arial" w:eastAsiaTheme="minorEastAsia" w:hAnsi="Arial" w:cs="Arial"/>
          <w:b/>
          <w:lang w:eastAsia="zh-TW"/>
        </w:rPr>
        <w:t>Proposal 3:</w:t>
      </w:r>
      <w:r>
        <w:rPr>
          <w:rFonts w:ascii="Arial" w:eastAsiaTheme="minorEastAsia" w:hAnsi="Arial" w:cs="Arial"/>
          <w:b/>
          <w:lang w:eastAsia="zh-TW"/>
        </w:rPr>
        <w:tab/>
        <w:t>A</w:t>
      </w:r>
      <w:r w:rsidRPr="006E360F">
        <w:rPr>
          <w:rFonts w:ascii="Arial" w:eastAsiaTheme="minorEastAsia" w:hAnsi="Arial" w:cs="Arial"/>
          <w:b/>
          <w:lang w:eastAsia="zh-TW"/>
        </w:rPr>
        <w:t xml:space="preserve"> value tag can be valid in only one cell or when combined with an area ID to be valid in more than one cell.</w:t>
      </w:r>
    </w:p>
    <w:p w14:paraId="6239A102" w14:textId="33A40599" w:rsidR="00676582" w:rsidRPr="00676582" w:rsidRDefault="00676582" w:rsidP="00676582">
      <w:pPr>
        <w:jc w:val="both"/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/>
          <w:lang w:eastAsia="zh-TW"/>
        </w:rPr>
        <w:t xml:space="preserve">In NB-IOT, value tag can be signalled either in MIB-NB for all </w:t>
      </w:r>
      <w:r w:rsidR="004F115C">
        <w:rPr>
          <w:rFonts w:ascii="Arial" w:eastAsiaTheme="minorEastAsia" w:hAnsi="Arial" w:cs="Arial"/>
          <w:lang w:eastAsia="zh-TW"/>
        </w:rPr>
        <w:t xml:space="preserve">other </w:t>
      </w:r>
      <w:r>
        <w:rPr>
          <w:rFonts w:ascii="Arial" w:eastAsiaTheme="minorEastAsia" w:hAnsi="Arial" w:cs="Arial"/>
          <w:lang w:eastAsia="zh-TW"/>
        </w:rPr>
        <w:t xml:space="preserve">SIBs, or in SIB1-NB for individual SI messages. </w:t>
      </w:r>
      <w:r w:rsidR="003D19EF">
        <w:rPr>
          <w:rFonts w:ascii="Arial" w:eastAsiaTheme="minorEastAsia" w:hAnsi="Arial" w:cs="Arial"/>
          <w:lang w:eastAsia="zh-TW"/>
        </w:rPr>
        <w:t>T</w:t>
      </w:r>
      <w:r w:rsidR="004F115C">
        <w:rPr>
          <w:rFonts w:ascii="Arial" w:eastAsiaTheme="minorEastAsia" w:hAnsi="Arial" w:cs="Arial"/>
          <w:lang w:eastAsia="zh-TW"/>
        </w:rPr>
        <w:t xml:space="preserve">o avoid complicated SI coordination area configuration, </w:t>
      </w:r>
      <w:r>
        <w:rPr>
          <w:rFonts w:ascii="Arial" w:eastAsiaTheme="minorEastAsia" w:hAnsi="Arial" w:cs="Arial"/>
          <w:lang w:eastAsia="zh-TW"/>
        </w:rPr>
        <w:t>we suggest a simple configuration that the area ID is associated with all SI messages that are allowed to be reused across cells</w:t>
      </w:r>
      <w:r w:rsidR="00983EF5">
        <w:rPr>
          <w:rFonts w:ascii="Arial" w:eastAsiaTheme="minorEastAsia" w:hAnsi="Arial" w:cs="Arial"/>
          <w:lang w:eastAsia="zh-TW"/>
        </w:rPr>
        <w:t>.</w:t>
      </w:r>
      <w:r>
        <w:rPr>
          <w:rFonts w:ascii="Arial" w:eastAsiaTheme="minorEastAsia" w:hAnsi="Arial" w:cs="Arial"/>
          <w:lang w:eastAsia="zh-TW"/>
        </w:rPr>
        <w:t xml:space="preserve"> </w:t>
      </w:r>
      <w:r w:rsidR="00983EF5">
        <w:rPr>
          <w:rFonts w:ascii="Arial" w:eastAsiaTheme="minorEastAsia" w:hAnsi="Arial" w:cs="Arial"/>
          <w:lang w:eastAsia="zh-TW"/>
        </w:rPr>
        <w:t xml:space="preserve">In this way, the area ID may be signalled </w:t>
      </w:r>
      <w:r w:rsidR="00A931EC">
        <w:rPr>
          <w:rFonts w:ascii="Arial" w:eastAsiaTheme="minorEastAsia" w:hAnsi="Arial" w:cs="Arial"/>
          <w:lang w:eastAsia="zh-TW"/>
        </w:rPr>
        <w:t>in either MIB-NB or SIB1-NB. Since</w:t>
      </w:r>
      <w:r w:rsidR="00983EF5" w:rsidRPr="00983EF5">
        <w:rPr>
          <w:rFonts w:ascii="Arial" w:eastAsiaTheme="minorEastAsia" w:hAnsi="Arial" w:cs="Arial"/>
          <w:lang w:eastAsia="zh-TW"/>
        </w:rPr>
        <w:t xml:space="preserve"> MIB</w:t>
      </w:r>
      <w:r w:rsidR="00A931EC">
        <w:rPr>
          <w:rFonts w:ascii="Arial" w:eastAsiaTheme="minorEastAsia" w:hAnsi="Arial" w:cs="Arial"/>
          <w:lang w:eastAsia="zh-TW"/>
        </w:rPr>
        <w:t>-NB</w:t>
      </w:r>
      <w:r w:rsidR="00983EF5" w:rsidRPr="00983EF5">
        <w:rPr>
          <w:rFonts w:ascii="Arial" w:eastAsiaTheme="minorEastAsia" w:hAnsi="Arial" w:cs="Arial"/>
          <w:lang w:eastAsia="zh-TW"/>
        </w:rPr>
        <w:t xml:space="preserve"> bits are more valuable</w:t>
      </w:r>
      <w:r w:rsidR="00A931EC">
        <w:rPr>
          <w:rFonts w:ascii="Arial" w:eastAsiaTheme="minorEastAsia" w:hAnsi="Arial" w:cs="Arial"/>
          <w:lang w:eastAsia="zh-TW"/>
        </w:rPr>
        <w:t>, and a</w:t>
      </w:r>
      <w:r w:rsidR="00983EF5" w:rsidRPr="00983EF5">
        <w:rPr>
          <w:rFonts w:ascii="Arial" w:eastAsiaTheme="minorEastAsia" w:hAnsi="Arial" w:cs="Arial"/>
          <w:lang w:eastAsia="zh-TW"/>
        </w:rPr>
        <w:t>rea</w:t>
      </w:r>
      <w:r w:rsidR="00A931EC">
        <w:rPr>
          <w:rFonts w:ascii="Arial" w:eastAsiaTheme="minorEastAsia" w:hAnsi="Arial" w:cs="Arial"/>
          <w:lang w:eastAsia="zh-TW"/>
        </w:rPr>
        <w:t xml:space="preserve"> ID is more static compared to other information carried by SIBs, </w:t>
      </w:r>
      <w:r>
        <w:rPr>
          <w:rFonts w:ascii="Arial" w:eastAsiaTheme="minorEastAsia" w:hAnsi="Arial" w:cs="Arial"/>
          <w:lang w:eastAsia="zh-TW"/>
        </w:rPr>
        <w:t xml:space="preserve">the area ID is signalled in </w:t>
      </w:r>
      <w:r w:rsidR="00B332A4">
        <w:rPr>
          <w:rFonts w:ascii="Arial" w:eastAsiaTheme="minorEastAsia" w:hAnsi="Arial" w:cs="Arial"/>
          <w:lang w:eastAsia="zh-TW"/>
        </w:rPr>
        <w:t>SIB1</w:t>
      </w:r>
      <w:r>
        <w:rPr>
          <w:rFonts w:ascii="Arial" w:eastAsiaTheme="minorEastAsia" w:hAnsi="Arial" w:cs="Arial"/>
          <w:lang w:eastAsia="zh-TW"/>
        </w:rPr>
        <w:t xml:space="preserve">-NB. </w:t>
      </w:r>
    </w:p>
    <w:p w14:paraId="5EFC16E4" w14:textId="225C18B9" w:rsidR="00676582" w:rsidRDefault="00676582" w:rsidP="006E360F">
      <w:pPr>
        <w:spacing w:after="120"/>
        <w:ind w:left="1440" w:hanging="1440"/>
        <w:jc w:val="both"/>
        <w:rPr>
          <w:rFonts w:ascii="Arial" w:eastAsiaTheme="minorEastAsia" w:hAnsi="Arial" w:cs="Arial"/>
          <w:b/>
          <w:lang w:eastAsia="zh-TW"/>
        </w:rPr>
      </w:pPr>
      <w:r w:rsidRPr="004F115C">
        <w:rPr>
          <w:rFonts w:ascii="Arial" w:eastAsiaTheme="minorEastAsia" w:hAnsi="Arial" w:cs="Arial"/>
          <w:b/>
          <w:lang w:eastAsia="zh-TW"/>
        </w:rPr>
        <w:t xml:space="preserve">Proposal </w:t>
      </w:r>
      <w:r w:rsidR="00660A13">
        <w:rPr>
          <w:rFonts w:ascii="Arial" w:eastAsiaTheme="minorEastAsia" w:hAnsi="Arial" w:cs="Arial"/>
          <w:b/>
          <w:lang w:eastAsia="zh-TW"/>
        </w:rPr>
        <w:t>4</w:t>
      </w:r>
      <w:r w:rsidRPr="004F115C">
        <w:rPr>
          <w:rFonts w:ascii="Arial" w:eastAsiaTheme="minorEastAsia" w:hAnsi="Arial" w:cs="Arial"/>
          <w:b/>
          <w:lang w:eastAsia="zh-TW"/>
        </w:rPr>
        <w:t>:</w:t>
      </w:r>
      <w:r w:rsidRPr="004F115C">
        <w:rPr>
          <w:rFonts w:ascii="Arial" w:eastAsiaTheme="minorEastAsia" w:hAnsi="Arial" w:cs="Arial"/>
          <w:b/>
          <w:lang w:eastAsia="zh-TW"/>
        </w:rPr>
        <w:tab/>
        <w:t>The area</w:t>
      </w:r>
      <w:r w:rsidR="004F115C">
        <w:rPr>
          <w:rFonts w:ascii="Arial" w:eastAsiaTheme="minorEastAsia" w:hAnsi="Arial" w:cs="Arial"/>
          <w:b/>
          <w:lang w:eastAsia="zh-TW"/>
        </w:rPr>
        <w:t xml:space="preserve"> ID is</w:t>
      </w:r>
      <w:r w:rsidR="00B332A4">
        <w:rPr>
          <w:rFonts w:ascii="Arial" w:eastAsiaTheme="minorEastAsia" w:hAnsi="Arial" w:cs="Arial"/>
          <w:b/>
          <w:lang w:eastAsia="zh-TW"/>
        </w:rPr>
        <w:t xml:space="preserve"> signalled in SIB1</w:t>
      </w:r>
      <w:r w:rsidR="004F115C" w:rsidRPr="004F115C">
        <w:rPr>
          <w:rFonts w:ascii="Arial" w:eastAsiaTheme="minorEastAsia" w:hAnsi="Arial" w:cs="Arial"/>
          <w:b/>
          <w:lang w:eastAsia="zh-TW"/>
        </w:rPr>
        <w:t>-NB</w:t>
      </w:r>
      <w:r w:rsidR="004F115C">
        <w:rPr>
          <w:rFonts w:ascii="Arial" w:eastAsiaTheme="minorEastAsia" w:hAnsi="Arial" w:cs="Arial"/>
          <w:b/>
          <w:lang w:eastAsia="zh-TW"/>
        </w:rPr>
        <w:t>, and is</w:t>
      </w:r>
      <w:r w:rsidR="004F115C" w:rsidRPr="004F115C">
        <w:rPr>
          <w:rFonts w:ascii="Arial" w:eastAsiaTheme="minorEastAsia" w:hAnsi="Arial" w:cs="Arial"/>
          <w:b/>
          <w:lang w:eastAsia="zh-TW"/>
        </w:rPr>
        <w:t xml:space="preserve"> </w:t>
      </w:r>
      <w:r w:rsidRPr="004F115C">
        <w:rPr>
          <w:rFonts w:ascii="Arial" w:eastAsiaTheme="minorEastAsia" w:hAnsi="Arial" w:cs="Arial"/>
          <w:b/>
          <w:lang w:eastAsia="zh-TW"/>
        </w:rPr>
        <w:t>associated with all SI messages that are allowed to be reus</w:t>
      </w:r>
      <w:r w:rsidR="004F115C">
        <w:rPr>
          <w:rFonts w:ascii="Arial" w:eastAsiaTheme="minorEastAsia" w:hAnsi="Arial" w:cs="Arial"/>
          <w:b/>
          <w:lang w:eastAsia="zh-TW"/>
        </w:rPr>
        <w:t>ed across cells.</w:t>
      </w:r>
      <w:r w:rsidR="005A69FF">
        <w:rPr>
          <w:rFonts w:ascii="Arial" w:eastAsiaTheme="minorEastAsia" w:hAnsi="Arial" w:cs="Arial"/>
          <w:b/>
          <w:lang w:eastAsia="zh-TW"/>
        </w:rPr>
        <w:t xml:space="preserve"> </w:t>
      </w:r>
    </w:p>
    <w:p w14:paraId="7132335E" w14:textId="0D4B4D7E" w:rsidR="008D7887" w:rsidRPr="008D7887" w:rsidRDefault="008D7887" w:rsidP="008D7887">
      <w:pPr>
        <w:pStyle w:val="Heading2"/>
        <w:tabs>
          <w:tab w:val="clear" w:pos="2466"/>
          <w:tab w:val="num" w:pos="666"/>
        </w:tabs>
        <w:ind w:left="666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SIBs to be reused across cells</w:t>
      </w:r>
    </w:p>
    <w:p w14:paraId="2E7F76EF" w14:textId="3A4ED93D" w:rsidR="00890D42" w:rsidRPr="00EE0564" w:rsidRDefault="00CB41D1" w:rsidP="00890D42">
      <w:pPr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/>
          <w:lang w:eastAsia="zh-TW"/>
        </w:rPr>
        <w:t xml:space="preserve">Depending on the contents, some NB-IOT SIBs can be reused </w:t>
      </w:r>
      <w:r w:rsidR="004F115C">
        <w:rPr>
          <w:rFonts w:ascii="Arial" w:eastAsiaTheme="minorEastAsia" w:hAnsi="Arial" w:cs="Arial"/>
          <w:lang w:eastAsia="zh-TW"/>
        </w:rPr>
        <w:t>but others cannot.</w:t>
      </w:r>
    </w:p>
    <w:p w14:paraId="05FB22A4" w14:textId="4D111B86" w:rsidR="00EE0564" w:rsidRDefault="00EE0564" w:rsidP="00F37D6C">
      <w:pPr>
        <w:pStyle w:val="ListParagraph"/>
        <w:numPr>
          <w:ilvl w:val="0"/>
          <w:numId w:val="21"/>
        </w:numPr>
        <w:jc w:val="both"/>
        <w:rPr>
          <w:rFonts w:ascii="Arial" w:eastAsiaTheme="minorEastAsia" w:hAnsi="Arial" w:cs="Arial"/>
          <w:lang w:eastAsia="zh-TW"/>
        </w:rPr>
      </w:pPr>
      <w:r w:rsidRPr="00EE0564">
        <w:rPr>
          <w:rFonts w:ascii="Arial" w:eastAsiaTheme="minorEastAsia" w:hAnsi="Arial" w:cs="Arial"/>
          <w:i/>
          <w:lang w:eastAsia="zh-TW"/>
        </w:rPr>
        <w:t>SIB1-NB</w:t>
      </w:r>
      <w:r w:rsidRPr="00EE0564">
        <w:t xml:space="preserve"> </w:t>
      </w:r>
      <w:r w:rsidRPr="00EE0564">
        <w:rPr>
          <w:rFonts w:ascii="Arial" w:eastAsiaTheme="minorEastAsia" w:hAnsi="Arial" w:cs="Arial"/>
          <w:lang w:eastAsia="zh-TW"/>
        </w:rPr>
        <w:t>contains information relevant when evaluating if a UE is allowed to access a cell and defines the scheduling of other system information.</w:t>
      </w:r>
      <w:r>
        <w:rPr>
          <w:rFonts w:ascii="Arial" w:eastAsiaTheme="minorEastAsia" w:hAnsi="Arial" w:cs="Arial"/>
          <w:lang w:eastAsia="zh-TW"/>
        </w:rPr>
        <w:t xml:space="preserve"> Since cell ID (as a part of access information) is carried by SIB1-NB, SIB1-NB cannot be reused across cells.</w:t>
      </w:r>
    </w:p>
    <w:p w14:paraId="131FFBF2" w14:textId="0EAE33C8" w:rsidR="00EE0564" w:rsidRDefault="00EE0564" w:rsidP="00F37D6C">
      <w:pPr>
        <w:pStyle w:val="ListParagraph"/>
        <w:numPr>
          <w:ilvl w:val="0"/>
          <w:numId w:val="21"/>
        </w:numPr>
        <w:jc w:val="both"/>
        <w:rPr>
          <w:rFonts w:ascii="Arial" w:eastAsiaTheme="minorEastAsia" w:hAnsi="Arial" w:cs="Arial"/>
          <w:lang w:eastAsia="zh-TW"/>
        </w:rPr>
      </w:pPr>
      <w:r w:rsidRPr="00EE0564">
        <w:rPr>
          <w:rFonts w:ascii="Arial" w:eastAsiaTheme="minorEastAsia" w:hAnsi="Arial" w:cs="Arial"/>
          <w:i/>
          <w:lang w:eastAsia="zh-TW"/>
        </w:rPr>
        <w:t>SIB2-NB</w:t>
      </w:r>
      <w:r>
        <w:rPr>
          <w:rFonts w:ascii="Arial" w:eastAsiaTheme="minorEastAsia" w:hAnsi="Arial" w:cs="Arial"/>
          <w:lang w:eastAsia="zh-TW"/>
        </w:rPr>
        <w:t xml:space="preserve"> </w:t>
      </w:r>
      <w:r w:rsidRPr="00EE0564">
        <w:rPr>
          <w:rFonts w:ascii="Arial" w:eastAsiaTheme="minorEastAsia" w:hAnsi="Arial" w:cs="Arial"/>
          <w:lang w:eastAsia="zh-TW"/>
        </w:rPr>
        <w:t>contains radio resource configuration information that is common for all UEs.</w:t>
      </w:r>
      <w:r>
        <w:rPr>
          <w:rFonts w:ascii="Arial" w:eastAsiaTheme="minorEastAsia" w:hAnsi="Arial" w:cs="Arial"/>
          <w:lang w:eastAsia="zh-TW"/>
        </w:rPr>
        <w:t xml:space="preserve"> If common </w:t>
      </w:r>
      <w:r w:rsidRPr="00EE0564">
        <w:rPr>
          <w:rFonts w:ascii="Arial" w:eastAsiaTheme="minorEastAsia" w:hAnsi="Arial" w:cs="Arial"/>
          <w:lang w:eastAsia="zh-TW"/>
        </w:rPr>
        <w:t>radio resource configuration</w:t>
      </w:r>
      <w:r>
        <w:rPr>
          <w:rFonts w:ascii="Arial" w:eastAsiaTheme="minorEastAsia" w:hAnsi="Arial" w:cs="Arial"/>
          <w:lang w:eastAsia="zh-TW"/>
        </w:rPr>
        <w:t xml:space="preserve"> is the same for cells in a coordination area, SIB2-NB can be reused.</w:t>
      </w:r>
    </w:p>
    <w:p w14:paraId="4174D99C" w14:textId="17CFD299" w:rsidR="00EE0564" w:rsidRDefault="00EE0564" w:rsidP="00F37D6C">
      <w:pPr>
        <w:pStyle w:val="ListParagraph"/>
        <w:numPr>
          <w:ilvl w:val="0"/>
          <w:numId w:val="21"/>
        </w:numPr>
        <w:jc w:val="both"/>
        <w:rPr>
          <w:rFonts w:ascii="Arial" w:eastAsiaTheme="minorEastAsia" w:hAnsi="Arial" w:cs="Arial"/>
          <w:lang w:eastAsia="zh-TW"/>
        </w:rPr>
      </w:pPr>
      <w:r w:rsidRPr="008D7887">
        <w:rPr>
          <w:rFonts w:ascii="Arial" w:eastAsiaTheme="minorEastAsia" w:hAnsi="Arial" w:cs="Arial" w:hint="eastAsia"/>
          <w:i/>
          <w:lang w:eastAsia="zh-TW"/>
        </w:rPr>
        <w:t>SIB3-NB</w:t>
      </w:r>
      <w:r>
        <w:rPr>
          <w:rFonts w:ascii="Arial" w:eastAsiaTheme="minorEastAsia" w:hAnsi="Arial" w:cs="Arial" w:hint="eastAsia"/>
          <w:lang w:eastAsia="zh-TW"/>
        </w:rPr>
        <w:t xml:space="preserve"> </w:t>
      </w:r>
      <w:r w:rsidRPr="00EE0564">
        <w:rPr>
          <w:rFonts w:ascii="Arial" w:eastAsiaTheme="minorEastAsia" w:hAnsi="Arial" w:cs="Arial"/>
          <w:lang w:eastAsia="zh-TW"/>
        </w:rPr>
        <w:t xml:space="preserve">carries </w:t>
      </w:r>
      <w:r w:rsidR="00A150F6" w:rsidRPr="00A150F6">
        <w:rPr>
          <w:rFonts w:ascii="Arial" w:eastAsiaTheme="minorEastAsia" w:hAnsi="Arial" w:cs="Arial"/>
          <w:lang w:eastAsia="zh-TW"/>
        </w:rPr>
        <w:t>contains cell re-selection informat</w:t>
      </w:r>
      <w:r w:rsidR="00A150F6">
        <w:rPr>
          <w:rFonts w:ascii="Arial" w:eastAsiaTheme="minorEastAsia" w:hAnsi="Arial" w:cs="Arial"/>
          <w:lang w:eastAsia="zh-TW"/>
        </w:rPr>
        <w:t xml:space="preserve">ion common for intra-frequency </w:t>
      </w:r>
      <w:r w:rsidR="00A150F6" w:rsidRPr="00A150F6">
        <w:rPr>
          <w:rFonts w:ascii="Arial" w:eastAsiaTheme="minorEastAsia" w:hAnsi="Arial" w:cs="Arial"/>
          <w:lang w:eastAsia="zh-TW"/>
        </w:rPr>
        <w:t>and inter-frequency cell re-selection</w:t>
      </w:r>
      <w:r w:rsidR="00A150F6">
        <w:rPr>
          <w:rFonts w:ascii="Arial" w:eastAsiaTheme="minorEastAsia" w:hAnsi="Arial" w:cs="Arial"/>
          <w:lang w:eastAsia="zh-TW"/>
        </w:rPr>
        <w:t>,</w:t>
      </w:r>
      <w:r w:rsidR="00A150F6" w:rsidRPr="00A150F6">
        <w:rPr>
          <w:rFonts w:ascii="Arial" w:eastAsiaTheme="minorEastAsia" w:hAnsi="Arial" w:cs="Arial"/>
          <w:lang w:eastAsia="zh-TW"/>
        </w:rPr>
        <w:t xml:space="preserve"> as well as intra-frequency cell re-selection information other than neighbouring cell related.</w:t>
      </w:r>
      <w:r w:rsidR="00A150F6">
        <w:rPr>
          <w:rFonts w:ascii="Arial" w:eastAsiaTheme="minorEastAsia" w:hAnsi="Arial" w:cs="Arial"/>
          <w:lang w:eastAsia="zh-TW"/>
        </w:rPr>
        <w:t xml:space="preserve"> The parameters in SIB3-NB are mostly thresholds, offsets, and so on. These parameters can be configured the same for different cells, </w:t>
      </w:r>
      <w:r w:rsidR="008D7887">
        <w:rPr>
          <w:rFonts w:ascii="Arial" w:eastAsiaTheme="minorEastAsia" w:hAnsi="Arial" w:cs="Arial"/>
          <w:lang w:eastAsia="zh-TW"/>
        </w:rPr>
        <w:t>so it is possible to reuse SIB3-NB across cells.</w:t>
      </w:r>
    </w:p>
    <w:p w14:paraId="0E9DB3E3" w14:textId="7E403892" w:rsidR="00EE0564" w:rsidRDefault="008D7887" w:rsidP="00F37D6C">
      <w:pPr>
        <w:pStyle w:val="ListParagraph"/>
        <w:numPr>
          <w:ilvl w:val="0"/>
          <w:numId w:val="21"/>
        </w:numPr>
        <w:jc w:val="both"/>
        <w:rPr>
          <w:rFonts w:ascii="Arial" w:eastAsiaTheme="minorEastAsia" w:hAnsi="Arial" w:cs="Arial"/>
          <w:lang w:eastAsia="zh-TW"/>
        </w:rPr>
      </w:pPr>
      <w:r w:rsidRPr="00D84FE6">
        <w:rPr>
          <w:rFonts w:ascii="Arial" w:eastAsiaTheme="minorEastAsia" w:hAnsi="Arial" w:cs="Arial" w:hint="eastAsia"/>
          <w:i/>
          <w:lang w:eastAsia="zh-TW"/>
        </w:rPr>
        <w:lastRenderedPageBreak/>
        <w:t>SIB</w:t>
      </w:r>
      <w:r w:rsidR="0064158B" w:rsidRPr="00D84FE6">
        <w:rPr>
          <w:rFonts w:ascii="Arial" w:eastAsiaTheme="minorEastAsia" w:hAnsi="Arial" w:cs="Arial"/>
          <w:i/>
          <w:lang w:eastAsia="zh-TW"/>
        </w:rPr>
        <w:t>4-NB</w:t>
      </w:r>
      <w:r w:rsidR="0064158B">
        <w:rPr>
          <w:rFonts w:ascii="Arial" w:eastAsiaTheme="minorEastAsia" w:hAnsi="Arial" w:cs="Arial"/>
          <w:lang w:eastAsia="zh-TW"/>
        </w:rPr>
        <w:t xml:space="preserve"> contain</w:t>
      </w:r>
      <w:r w:rsidR="009271E9">
        <w:rPr>
          <w:rFonts w:ascii="Arial" w:eastAsiaTheme="minorEastAsia" w:hAnsi="Arial" w:cs="Arial"/>
          <w:lang w:eastAsia="zh-TW"/>
        </w:rPr>
        <w:t>s</w:t>
      </w:r>
      <w:r w:rsidR="0064158B" w:rsidRPr="0064158B">
        <w:rPr>
          <w:rFonts w:ascii="Arial" w:eastAsiaTheme="minorEastAsia" w:hAnsi="Arial" w:cs="Arial"/>
          <w:lang w:eastAsia="zh-TW"/>
        </w:rPr>
        <w:t xml:space="preserve"> information relevant only for </w:t>
      </w:r>
      <w:r w:rsidR="0064158B">
        <w:rPr>
          <w:rFonts w:ascii="Arial" w:eastAsiaTheme="minorEastAsia" w:hAnsi="Arial" w:cs="Arial"/>
          <w:lang w:eastAsia="zh-TW"/>
        </w:rPr>
        <w:t>intra-frequency</w:t>
      </w:r>
      <w:r w:rsidR="0064158B" w:rsidRPr="0064158B">
        <w:rPr>
          <w:rFonts w:ascii="Arial" w:eastAsiaTheme="minorEastAsia" w:hAnsi="Arial" w:cs="Arial"/>
          <w:lang w:eastAsia="zh-TW"/>
        </w:rPr>
        <w:t xml:space="preserve"> cell re-selection</w:t>
      </w:r>
      <w:r w:rsidR="0064158B">
        <w:rPr>
          <w:rFonts w:ascii="Arial" w:eastAsiaTheme="minorEastAsia" w:hAnsi="Arial" w:cs="Arial"/>
          <w:lang w:eastAsia="zh-TW"/>
        </w:rPr>
        <w:t>. Since the information includes neighbour cell list, which varies across cells, SIB4-NB cannot be reused.</w:t>
      </w:r>
    </w:p>
    <w:p w14:paraId="4ABE8E91" w14:textId="50356943" w:rsidR="009271E9" w:rsidRPr="009271E9" w:rsidRDefault="009271E9" w:rsidP="009271E9">
      <w:pPr>
        <w:pStyle w:val="ListParagraph"/>
        <w:numPr>
          <w:ilvl w:val="0"/>
          <w:numId w:val="21"/>
        </w:numPr>
        <w:jc w:val="both"/>
        <w:rPr>
          <w:rFonts w:ascii="Arial" w:eastAsiaTheme="minorEastAsia" w:hAnsi="Arial" w:cs="Arial"/>
          <w:lang w:eastAsia="zh-TW"/>
        </w:rPr>
      </w:pPr>
      <w:r w:rsidRPr="00D84FE6">
        <w:rPr>
          <w:rFonts w:ascii="Arial" w:eastAsiaTheme="minorEastAsia" w:hAnsi="Arial" w:cs="Arial"/>
          <w:i/>
          <w:lang w:eastAsia="zh-TW"/>
        </w:rPr>
        <w:t>SIB5-NB</w:t>
      </w:r>
      <w:r>
        <w:rPr>
          <w:rFonts w:ascii="Arial" w:eastAsiaTheme="minorEastAsia" w:hAnsi="Arial" w:cs="Arial"/>
          <w:lang w:eastAsia="zh-TW"/>
        </w:rPr>
        <w:t xml:space="preserve"> contain</w:t>
      </w:r>
      <w:r w:rsidRPr="0064158B">
        <w:rPr>
          <w:rFonts w:ascii="Arial" w:eastAsiaTheme="minorEastAsia" w:hAnsi="Arial" w:cs="Arial"/>
          <w:lang w:eastAsia="zh-TW"/>
        </w:rPr>
        <w:t xml:space="preserve"> information relevant only for inter-frequency cell re-selection</w:t>
      </w:r>
      <w:r w:rsidR="00E650C6">
        <w:rPr>
          <w:rFonts w:ascii="Arial" w:eastAsiaTheme="minorEastAsia" w:hAnsi="Arial" w:cs="Arial"/>
          <w:lang w:eastAsia="zh-TW"/>
        </w:rPr>
        <w:t xml:space="preserve">. If UE only </w:t>
      </w:r>
      <w:r w:rsidR="00B332A4">
        <w:rPr>
          <w:rFonts w:ascii="Arial" w:eastAsiaTheme="minorEastAsia" w:hAnsi="Arial" w:cs="Arial"/>
          <w:lang w:eastAsia="zh-TW"/>
        </w:rPr>
        <w:t xml:space="preserve">receives </w:t>
      </w:r>
      <w:r w:rsidR="00B1250F">
        <w:rPr>
          <w:rFonts w:ascii="Arial" w:eastAsiaTheme="minorEastAsia" w:hAnsi="Arial" w:cs="Arial"/>
          <w:lang w:eastAsia="zh-TW"/>
        </w:rPr>
        <w:t xml:space="preserve">other </w:t>
      </w:r>
      <w:r w:rsidR="00B332A4">
        <w:rPr>
          <w:rFonts w:ascii="Arial" w:eastAsiaTheme="minorEastAsia" w:hAnsi="Arial" w:cs="Arial"/>
          <w:lang w:eastAsia="zh-TW"/>
        </w:rPr>
        <w:t>information</w:t>
      </w:r>
      <w:r w:rsidR="00E650C6">
        <w:rPr>
          <w:rFonts w:ascii="Arial" w:eastAsiaTheme="minorEastAsia" w:hAnsi="Arial" w:cs="Arial"/>
          <w:lang w:eastAsia="zh-TW"/>
        </w:rPr>
        <w:t xml:space="preserve"> </w:t>
      </w:r>
      <w:r w:rsidR="00B332A4">
        <w:rPr>
          <w:rFonts w:ascii="Arial" w:eastAsiaTheme="minorEastAsia" w:hAnsi="Arial" w:cs="Arial"/>
          <w:lang w:eastAsia="zh-TW"/>
        </w:rPr>
        <w:t xml:space="preserve">of inter-frequency carriers </w:t>
      </w:r>
      <w:r w:rsidR="00B1250F">
        <w:rPr>
          <w:rFonts w:ascii="Arial" w:eastAsiaTheme="minorEastAsia" w:hAnsi="Arial" w:cs="Arial"/>
          <w:lang w:eastAsia="zh-TW"/>
        </w:rPr>
        <w:t xml:space="preserve">(e.g. thresholds) </w:t>
      </w:r>
      <w:r w:rsidR="00E650C6">
        <w:rPr>
          <w:rFonts w:ascii="Arial" w:eastAsiaTheme="minorEastAsia" w:hAnsi="Arial" w:cs="Arial"/>
          <w:lang w:eastAsia="zh-TW"/>
        </w:rPr>
        <w:t>but neighbour cell list</w:t>
      </w:r>
      <w:r w:rsidR="00B332A4">
        <w:rPr>
          <w:rFonts w:ascii="Arial" w:eastAsiaTheme="minorEastAsia" w:hAnsi="Arial" w:cs="Arial"/>
          <w:lang w:eastAsia="zh-TW"/>
        </w:rPr>
        <w:t xml:space="preserve"> is not included</w:t>
      </w:r>
      <w:r w:rsidR="00E650C6">
        <w:rPr>
          <w:rFonts w:ascii="Arial" w:eastAsiaTheme="minorEastAsia" w:hAnsi="Arial" w:cs="Arial"/>
          <w:lang w:eastAsia="zh-TW"/>
        </w:rPr>
        <w:t>, SIB5-NB may be reused.</w:t>
      </w:r>
    </w:p>
    <w:p w14:paraId="17DEA363" w14:textId="07B82F1E" w:rsidR="0064158B" w:rsidRDefault="0064158B" w:rsidP="00F37D6C">
      <w:pPr>
        <w:pStyle w:val="ListParagraph"/>
        <w:numPr>
          <w:ilvl w:val="0"/>
          <w:numId w:val="21"/>
        </w:numPr>
        <w:jc w:val="both"/>
        <w:rPr>
          <w:rFonts w:ascii="Arial" w:eastAsiaTheme="minorEastAsia" w:hAnsi="Arial" w:cs="Arial"/>
          <w:lang w:eastAsia="zh-TW"/>
        </w:rPr>
      </w:pPr>
      <w:r w:rsidRPr="00624116">
        <w:rPr>
          <w:rFonts w:ascii="Arial" w:eastAsiaTheme="minorEastAsia" w:hAnsi="Arial" w:cs="Arial" w:hint="eastAsia"/>
          <w:i/>
          <w:lang w:eastAsia="zh-TW"/>
        </w:rPr>
        <w:t>SIB14-NB</w:t>
      </w:r>
      <w:r>
        <w:rPr>
          <w:rFonts w:ascii="Arial" w:eastAsiaTheme="minorEastAsia" w:hAnsi="Arial" w:cs="Arial" w:hint="eastAsia"/>
          <w:lang w:eastAsia="zh-TW"/>
        </w:rPr>
        <w:t xml:space="preserve"> contains </w:t>
      </w:r>
      <w:r w:rsidRPr="0064158B">
        <w:rPr>
          <w:rFonts w:ascii="Arial" w:eastAsiaTheme="minorEastAsia" w:hAnsi="Arial" w:cs="Arial"/>
          <w:lang w:eastAsia="zh-TW"/>
        </w:rPr>
        <w:t xml:space="preserve">the </w:t>
      </w:r>
      <w:r w:rsidR="00F37D6C">
        <w:rPr>
          <w:rFonts w:ascii="Arial" w:eastAsiaTheme="minorEastAsia" w:hAnsi="Arial" w:cs="Arial"/>
          <w:lang w:eastAsia="zh-TW"/>
        </w:rPr>
        <w:t xml:space="preserve">access barring </w:t>
      </w:r>
      <w:r w:rsidR="006407BA">
        <w:rPr>
          <w:rFonts w:ascii="Arial" w:eastAsiaTheme="minorEastAsia" w:hAnsi="Arial" w:cs="Arial"/>
          <w:lang w:eastAsia="zh-TW"/>
        </w:rPr>
        <w:t>(</w:t>
      </w:r>
      <w:r w:rsidRPr="0064158B">
        <w:rPr>
          <w:rFonts w:ascii="Arial" w:eastAsiaTheme="minorEastAsia" w:hAnsi="Arial" w:cs="Arial"/>
          <w:lang w:eastAsia="zh-TW"/>
        </w:rPr>
        <w:t>AB</w:t>
      </w:r>
      <w:r w:rsidR="006407BA">
        <w:rPr>
          <w:rFonts w:ascii="Arial" w:eastAsiaTheme="minorEastAsia" w:hAnsi="Arial" w:cs="Arial"/>
          <w:lang w:eastAsia="zh-TW"/>
        </w:rPr>
        <w:t>)</w:t>
      </w:r>
      <w:r w:rsidRPr="0064158B">
        <w:rPr>
          <w:rFonts w:ascii="Arial" w:eastAsiaTheme="minorEastAsia" w:hAnsi="Arial" w:cs="Arial"/>
          <w:lang w:eastAsia="zh-TW"/>
        </w:rPr>
        <w:t xml:space="preserve"> parameters</w:t>
      </w:r>
      <w:r w:rsidR="00D51E7C">
        <w:rPr>
          <w:rFonts w:ascii="Arial" w:eastAsiaTheme="minorEastAsia" w:hAnsi="Arial" w:cs="Arial"/>
          <w:lang w:eastAsia="zh-TW"/>
        </w:rPr>
        <w:t xml:space="preserve">. </w:t>
      </w:r>
      <w:r w:rsidR="00F37D6C">
        <w:rPr>
          <w:rFonts w:ascii="Arial" w:eastAsiaTheme="minorEastAsia" w:hAnsi="Arial" w:cs="Arial"/>
          <w:lang w:eastAsia="zh-TW"/>
        </w:rPr>
        <w:t xml:space="preserve">AB is cell-specific, and NB-IOT UE acquires SIB14-NB if the </w:t>
      </w:r>
      <w:proofErr w:type="spellStart"/>
      <w:r w:rsidR="00F37D6C" w:rsidRPr="00F1028D">
        <w:rPr>
          <w:rFonts w:ascii="Arial" w:eastAsiaTheme="minorEastAsia" w:hAnsi="Arial" w:cs="Arial"/>
          <w:i/>
          <w:lang w:eastAsia="zh-TW"/>
        </w:rPr>
        <w:t>ab</w:t>
      </w:r>
      <w:proofErr w:type="spellEnd"/>
      <w:r w:rsidR="00F37D6C" w:rsidRPr="00F1028D">
        <w:rPr>
          <w:rFonts w:ascii="Arial" w:eastAsiaTheme="minorEastAsia" w:hAnsi="Arial" w:cs="Arial"/>
          <w:i/>
          <w:lang w:eastAsia="zh-TW"/>
        </w:rPr>
        <w:t>-enabled</w:t>
      </w:r>
      <w:r w:rsidR="00F37D6C">
        <w:rPr>
          <w:rFonts w:ascii="Arial" w:eastAsiaTheme="minorEastAsia" w:hAnsi="Arial" w:cs="Arial"/>
          <w:lang w:eastAsia="zh-TW"/>
        </w:rPr>
        <w:t xml:space="preserve"> in MI</w:t>
      </w:r>
      <w:r w:rsidR="005A69FF">
        <w:rPr>
          <w:rFonts w:ascii="Arial" w:eastAsiaTheme="minorEastAsia" w:hAnsi="Arial" w:cs="Arial"/>
          <w:lang w:eastAsia="zh-TW"/>
        </w:rPr>
        <w:t>B</w:t>
      </w:r>
      <w:r w:rsidR="00F37D6C">
        <w:rPr>
          <w:rFonts w:ascii="Arial" w:eastAsiaTheme="minorEastAsia" w:hAnsi="Arial" w:cs="Arial"/>
          <w:lang w:eastAsia="zh-TW"/>
        </w:rPr>
        <w:t xml:space="preserve">-NB is set TRUE, therefore </w:t>
      </w:r>
      <w:r w:rsidR="00D51E7C">
        <w:rPr>
          <w:rFonts w:ascii="Arial" w:eastAsiaTheme="minorEastAsia" w:hAnsi="Arial" w:cs="Arial"/>
          <w:lang w:eastAsia="zh-TW"/>
        </w:rPr>
        <w:t>SIB14-NB is not reused across cells</w:t>
      </w:r>
      <w:r w:rsidR="00311021">
        <w:rPr>
          <w:rFonts w:ascii="Arial" w:eastAsiaTheme="minorEastAsia" w:hAnsi="Arial" w:cs="Arial"/>
          <w:lang w:eastAsia="zh-TW"/>
        </w:rPr>
        <w:t>.</w:t>
      </w:r>
    </w:p>
    <w:p w14:paraId="68DCC13E" w14:textId="099BFD6F" w:rsidR="00311021" w:rsidRDefault="00A872A7" w:rsidP="00F37D6C">
      <w:pPr>
        <w:pStyle w:val="ListParagraph"/>
        <w:numPr>
          <w:ilvl w:val="0"/>
          <w:numId w:val="21"/>
        </w:numPr>
        <w:jc w:val="both"/>
        <w:rPr>
          <w:rFonts w:ascii="Arial" w:eastAsiaTheme="minorEastAsia" w:hAnsi="Arial" w:cs="Arial"/>
          <w:lang w:eastAsia="zh-TW"/>
        </w:rPr>
      </w:pPr>
      <w:r w:rsidRPr="00D84FE6">
        <w:rPr>
          <w:rFonts w:ascii="Arial" w:eastAsiaTheme="minorEastAsia" w:hAnsi="Arial" w:cs="Arial"/>
          <w:i/>
          <w:lang w:eastAsia="zh-TW"/>
        </w:rPr>
        <w:t>SIB15-NB</w:t>
      </w:r>
      <w:r w:rsidRPr="00A872A7">
        <w:rPr>
          <w:rFonts w:ascii="Arial" w:eastAsiaTheme="minorEastAsia" w:hAnsi="Arial" w:cs="Arial"/>
          <w:lang w:eastAsia="zh-TW"/>
        </w:rPr>
        <w:t xml:space="preserve"> </w:t>
      </w:r>
      <w:r w:rsidR="004A6638">
        <w:rPr>
          <w:rFonts w:ascii="Arial" w:eastAsiaTheme="minorEastAsia" w:hAnsi="Arial" w:cs="Arial"/>
          <w:lang w:eastAsia="zh-TW"/>
        </w:rPr>
        <w:t xml:space="preserve">and </w:t>
      </w:r>
      <w:r w:rsidR="004A6638" w:rsidRPr="004A6638">
        <w:rPr>
          <w:rFonts w:ascii="Arial" w:eastAsiaTheme="minorEastAsia" w:hAnsi="Arial" w:cs="Arial"/>
          <w:i/>
          <w:lang w:eastAsia="zh-TW"/>
        </w:rPr>
        <w:t>SIB20-NB</w:t>
      </w:r>
      <w:r w:rsidR="004A6638">
        <w:rPr>
          <w:rFonts w:ascii="Arial" w:eastAsiaTheme="minorEastAsia" w:hAnsi="Arial" w:cs="Arial"/>
          <w:lang w:eastAsia="zh-TW"/>
        </w:rPr>
        <w:t xml:space="preserve"> contain</w:t>
      </w:r>
      <w:r w:rsidRPr="00A872A7">
        <w:rPr>
          <w:rFonts w:ascii="Arial" w:eastAsiaTheme="minorEastAsia" w:hAnsi="Arial" w:cs="Arial"/>
          <w:lang w:eastAsia="zh-TW"/>
        </w:rPr>
        <w:t xml:space="preserve"> the MBMS Service Area Identities (SAI)</w:t>
      </w:r>
      <w:r w:rsidRPr="004A6638">
        <w:rPr>
          <w:rFonts w:ascii="Arial" w:eastAsiaTheme="minorEastAsia" w:hAnsi="Arial" w:cs="Arial"/>
          <w:lang w:eastAsia="zh-TW"/>
        </w:rPr>
        <w:t xml:space="preserve"> </w:t>
      </w:r>
      <w:r w:rsidR="004A6638" w:rsidRPr="004A6638">
        <w:rPr>
          <w:rFonts w:ascii="Arial" w:eastAsiaTheme="minorEastAsia" w:hAnsi="Arial" w:cs="Arial"/>
          <w:lang w:eastAsia="zh-TW"/>
        </w:rPr>
        <w:t>and</w:t>
      </w:r>
      <w:r w:rsidRPr="00A872A7">
        <w:rPr>
          <w:rFonts w:ascii="Arial" w:eastAsiaTheme="minorEastAsia" w:hAnsi="Arial" w:cs="Arial"/>
          <w:lang w:eastAsia="zh-TW"/>
        </w:rPr>
        <w:t xml:space="preserve"> information required to acquire the control information associated with transmission of MBMS using SC-PTM</w:t>
      </w:r>
      <w:r w:rsidR="004A6638">
        <w:rPr>
          <w:rFonts w:ascii="Arial" w:eastAsiaTheme="minorEastAsia" w:hAnsi="Arial" w:cs="Arial"/>
          <w:lang w:eastAsia="zh-TW"/>
        </w:rPr>
        <w:t>, respectively</w:t>
      </w:r>
      <w:r w:rsidRPr="00A872A7">
        <w:rPr>
          <w:rFonts w:ascii="Arial" w:eastAsiaTheme="minorEastAsia" w:hAnsi="Arial" w:cs="Arial"/>
          <w:lang w:eastAsia="zh-TW"/>
        </w:rPr>
        <w:t>.</w:t>
      </w:r>
      <w:r>
        <w:rPr>
          <w:rFonts w:ascii="Arial" w:eastAsiaTheme="minorEastAsia" w:hAnsi="Arial" w:cs="Arial"/>
          <w:lang w:eastAsia="zh-TW"/>
        </w:rPr>
        <w:t xml:space="preserve"> The information carried by these SIBs may be</w:t>
      </w:r>
      <w:r w:rsidR="007167EC">
        <w:rPr>
          <w:rFonts w:ascii="Arial" w:eastAsiaTheme="minorEastAsia" w:hAnsi="Arial" w:cs="Arial"/>
          <w:lang w:eastAsia="zh-TW"/>
        </w:rPr>
        <w:t xml:space="preserve"> configured </w:t>
      </w:r>
      <w:r>
        <w:rPr>
          <w:rFonts w:ascii="Arial" w:eastAsiaTheme="minorEastAsia" w:hAnsi="Arial" w:cs="Arial"/>
          <w:lang w:eastAsia="zh-TW"/>
        </w:rPr>
        <w:t>the same for different cells, and these</w:t>
      </w:r>
      <w:r w:rsidR="006B7C34">
        <w:rPr>
          <w:rFonts w:ascii="Arial" w:eastAsiaTheme="minorEastAsia" w:hAnsi="Arial" w:cs="Arial"/>
          <w:lang w:eastAsia="zh-TW"/>
        </w:rPr>
        <w:t xml:space="preserve"> SIBs can be reused across cells.</w:t>
      </w:r>
    </w:p>
    <w:p w14:paraId="1AB26F21" w14:textId="56E5FC94" w:rsidR="004A6638" w:rsidRPr="00A872A7" w:rsidRDefault="004A6638" w:rsidP="00872E0F">
      <w:pPr>
        <w:pStyle w:val="ListParagraph"/>
        <w:numPr>
          <w:ilvl w:val="0"/>
          <w:numId w:val="21"/>
        </w:numPr>
        <w:jc w:val="both"/>
        <w:rPr>
          <w:rFonts w:ascii="Arial" w:eastAsiaTheme="minorEastAsia" w:hAnsi="Arial" w:cs="Arial"/>
          <w:lang w:eastAsia="zh-TW"/>
        </w:rPr>
      </w:pPr>
      <w:r w:rsidRPr="00D84FE6">
        <w:rPr>
          <w:rFonts w:ascii="Arial" w:eastAsiaTheme="minorEastAsia" w:hAnsi="Arial" w:cs="Arial"/>
          <w:i/>
          <w:lang w:eastAsia="zh-TW"/>
        </w:rPr>
        <w:t>SIB16-NB</w:t>
      </w:r>
      <w:r w:rsidRPr="00A872A7">
        <w:rPr>
          <w:rFonts w:ascii="Arial" w:eastAsiaTheme="minorEastAsia" w:hAnsi="Arial" w:cs="Arial"/>
          <w:lang w:eastAsia="zh-TW"/>
        </w:rPr>
        <w:t xml:space="preserve"> contains information related to GPS time and Coordinated Universal Time (UTC).</w:t>
      </w:r>
      <w:r>
        <w:rPr>
          <w:rFonts w:ascii="Arial" w:eastAsiaTheme="minorEastAsia" w:hAnsi="Arial" w:cs="Arial"/>
          <w:lang w:eastAsia="zh-TW"/>
        </w:rPr>
        <w:t xml:space="preserve"> </w:t>
      </w:r>
      <w:r w:rsidR="00872E0F">
        <w:rPr>
          <w:rFonts w:ascii="Arial" w:eastAsiaTheme="minorEastAsia" w:hAnsi="Arial" w:cs="Arial"/>
          <w:lang w:eastAsia="zh-TW"/>
        </w:rPr>
        <w:t xml:space="preserve">The network </w:t>
      </w:r>
      <w:r w:rsidR="00872E0F" w:rsidRPr="00872E0F">
        <w:rPr>
          <w:rFonts w:ascii="Arial" w:eastAsiaTheme="minorEastAsia" w:hAnsi="Arial" w:cs="Arial"/>
          <w:lang w:eastAsia="zh-TW"/>
        </w:rPr>
        <w:t xml:space="preserve">may not update </w:t>
      </w:r>
      <w:r w:rsidR="00872E0F">
        <w:rPr>
          <w:rFonts w:ascii="Arial" w:eastAsiaTheme="minorEastAsia" w:hAnsi="Arial" w:cs="Arial"/>
          <w:lang w:eastAsia="zh-TW"/>
        </w:rPr>
        <w:t>SI value tag</w:t>
      </w:r>
      <w:r w:rsidR="00872E0F" w:rsidRPr="00872E0F">
        <w:rPr>
          <w:rFonts w:ascii="Arial" w:eastAsiaTheme="minorEastAsia" w:hAnsi="Arial" w:cs="Arial"/>
          <w:lang w:eastAsia="zh-TW"/>
        </w:rPr>
        <w:t xml:space="preserve"> upon change of</w:t>
      </w:r>
      <w:r w:rsidR="00872E0F">
        <w:rPr>
          <w:rFonts w:ascii="Arial" w:eastAsiaTheme="minorEastAsia" w:hAnsi="Arial" w:cs="Arial"/>
          <w:lang w:eastAsia="zh-TW"/>
        </w:rPr>
        <w:t xml:space="preserve"> SIB16-NB</w:t>
      </w:r>
      <w:r w:rsidR="00BD12F3">
        <w:rPr>
          <w:rFonts w:ascii="Arial" w:eastAsiaTheme="minorEastAsia" w:hAnsi="Arial" w:cs="Arial"/>
          <w:lang w:eastAsia="zh-TW"/>
        </w:rPr>
        <w:t xml:space="preserve"> since the content is constantly changing. T</w:t>
      </w:r>
      <w:r w:rsidR="00872E0F">
        <w:rPr>
          <w:rFonts w:ascii="Arial" w:eastAsiaTheme="minorEastAsia" w:hAnsi="Arial" w:cs="Arial"/>
          <w:lang w:eastAsia="zh-TW"/>
        </w:rPr>
        <w:t>hus SIB16-NB is not considered for SI reuse across cells. UE simply acquires SIB16-NB when necessary.</w:t>
      </w:r>
    </w:p>
    <w:p w14:paraId="0AD4C2A1" w14:textId="7B30E92D" w:rsidR="00A872A7" w:rsidRDefault="00F37D6C" w:rsidP="00F37D6C">
      <w:pPr>
        <w:pStyle w:val="ListParagraph"/>
        <w:numPr>
          <w:ilvl w:val="0"/>
          <w:numId w:val="21"/>
        </w:numPr>
        <w:jc w:val="both"/>
        <w:rPr>
          <w:rFonts w:ascii="Arial" w:eastAsiaTheme="minorEastAsia" w:hAnsi="Arial" w:cs="Arial"/>
          <w:lang w:eastAsia="zh-TW"/>
        </w:rPr>
      </w:pPr>
      <w:r w:rsidRPr="00F37D6C">
        <w:rPr>
          <w:rFonts w:ascii="Arial" w:eastAsiaTheme="minorEastAsia" w:hAnsi="Arial" w:cs="Arial"/>
          <w:i/>
          <w:lang w:eastAsia="zh-TW"/>
        </w:rPr>
        <w:t>SIB22-NB</w:t>
      </w:r>
      <w:r>
        <w:rPr>
          <w:rFonts w:ascii="Arial" w:eastAsiaTheme="minorEastAsia" w:hAnsi="Arial" w:cs="Arial"/>
          <w:lang w:eastAsia="zh-TW"/>
        </w:rPr>
        <w:t xml:space="preserve"> </w:t>
      </w:r>
      <w:r w:rsidR="006B7C34" w:rsidRPr="006B7C34">
        <w:rPr>
          <w:rFonts w:ascii="Arial" w:eastAsiaTheme="minorEastAsia" w:hAnsi="Arial" w:cs="Arial"/>
          <w:lang w:eastAsia="zh-TW"/>
        </w:rPr>
        <w:t>contains radio resource configuration for paging and random access procedure on non-anchor carriers.</w:t>
      </w:r>
      <w:r w:rsidR="003230D4">
        <w:rPr>
          <w:rFonts w:ascii="Arial" w:eastAsiaTheme="minorEastAsia" w:hAnsi="Arial" w:cs="Arial"/>
          <w:lang w:eastAsia="zh-TW"/>
        </w:rPr>
        <w:t xml:space="preserve"> Although the multi-carrier configurations may vary in different cells, it is reasonable to adopt the same configurations for cells in a region. Therefore, SIB22-NB can be </w:t>
      </w:r>
      <w:r w:rsidR="004702C5">
        <w:rPr>
          <w:rFonts w:ascii="Arial" w:eastAsiaTheme="minorEastAsia" w:hAnsi="Arial" w:cs="Arial"/>
          <w:lang w:eastAsia="zh-TW"/>
        </w:rPr>
        <w:t>reused across cells.</w:t>
      </w:r>
    </w:p>
    <w:p w14:paraId="4DA4C876" w14:textId="4E7A241F" w:rsidR="008D7887" w:rsidRPr="007167EC" w:rsidRDefault="008D7887" w:rsidP="007167EC">
      <w:pPr>
        <w:ind w:left="1440" w:hanging="1440"/>
        <w:rPr>
          <w:rFonts w:ascii="Arial" w:eastAsiaTheme="minorEastAsia" w:hAnsi="Arial" w:cs="Arial"/>
          <w:b/>
          <w:lang w:eastAsia="zh-TW"/>
        </w:rPr>
      </w:pPr>
      <w:r w:rsidRPr="007167EC">
        <w:rPr>
          <w:rFonts w:ascii="Arial" w:eastAsiaTheme="minorEastAsia" w:hAnsi="Arial" w:cs="Arial" w:hint="eastAsia"/>
          <w:b/>
          <w:lang w:eastAsia="zh-TW"/>
        </w:rPr>
        <w:t xml:space="preserve">Proposal </w:t>
      </w:r>
      <w:r w:rsidR="00DB39A7" w:rsidRPr="007167EC">
        <w:rPr>
          <w:rFonts w:ascii="Arial" w:eastAsiaTheme="minorEastAsia" w:hAnsi="Arial" w:cs="Arial"/>
          <w:b/>
          <w:lang w:eastAsia="zh-TW"/>
        </w:rPr>
        <w:t>5</w:t>
      </w:r>
      <w:r w:rsidRPr="007167EC">
        <w:rPr>
          <w:rFonts w:ascii="Arial" w:eastAsiaTheme="minorEastAsia" w:hAnsi="Arial" w:cs="Arial" w:hint="eastAsia"/>
          <w:b/>
          <w:lang w:eastAsia="zh-TW"/>
        </w:rPr>
        <w:t xml:space="preserve">: </w:t>
      </w:r>
      <w:r w:rsidRPr="007167EC">
        <w:rPr>
          <w:rFonts w:ascii="Arial" w:eastAsiaTheme="minorEastAsia" w:hAnsi="Arial" w:cs="Arial"/>
          <w:b/>
          <w:lang w:eastAsia="zh-TW"/>
        </w:rPr>
        <w:tab/>
      </w:r>
      <w:r w:rsidRPr="007167EC">
        <w:rPr>
          <w:rFonts w:ascii="Arial" w:eastAsiaTheme="minorEastAsia" w:hAnsi="Arial" w:cs="Arial" w:hint="eastAsia"/>
          <w:b/>
          <w:lang w:eastAsia="zh-TW"/>
        </w:rPr>
        <w:t xml:space="preserve">The following </w:t>
      </w:r>
      <w:r w:rsidR="007167EC">
        <w:rPr>
          <w:rFonts w:ascii="Arial" w:eastAsiaTheme="minorEastAsia" w:hAnsi="Arial" w:cs="Arial"/>
          <w:b/>
          <w:lang w:eastAsia="zh-TW"/>
        </w:rPr>
        <w:t xml:space="preserve">NB-IOT </w:t>
      </w:r>
      <w:r w:rsidRPr="007167EC">
        <w:rPr>
          <w:rFonts w:ascii="Arial" w:eastAsiaTheme="minorEastAsia" w:hAnsi="Arial" w:cs="Arial" w:hint="eastAsia"/>
          <w:b/>
          <w:lang w:eastAsia="zh-TW"/>
        </w:rPr>
        <w:t>SIBs can be re</w:t>
      </w:r>
      <w:r w:rsidRPr="007167EC">
        <w:rPr>
          <w:rFonts w:ascii="Arial" w:eastAsiaTheme="minorEastAsia" w:hAnsi="Arial" w:cs="Arial"/>
          <w:b/>
          <w:lang w:eastAsia="zh-TW"/>
        </w:rPr>
        <w:t>used</w:t>
      </w:r>
      <w:r w:rsidR="00F1681A" w:rsidRPr="007167EC">
        <w:rPr>
          <w:rFonts w:ascii="Arial" w:eastAsiaTheme="minorEastAsia" w:hAnsi="Arial" w:cs="Arial"/>
          <w:b/>
          <w:lang w:eastAsia="zh-TW"/>
        </w:rPr>
        <w:t xml:space="preserve"> across cells in a SI coordination area: </w:t>
      </w:r>
      <w:r w:rsidR="00624116" w:rsidRPr="007167EC">
        <w:rPr>
          <w:rFonts w:ascii="Arial" w:eastAsiaTheme="minorEastAsia" w:hAnsi="Arial" w:cs="Arial"/>
          <w:b/>
          <w:lang w:eastAsia="zh-TW"/>
        </w:rPr>
        <w:t>SIB2</w:t>
      </w:r>
      <w:r w:rsidR="00DB39A7" w:rsidRPr="007167EC">
        <w:rPr>
          <w:rFonts w:ascii="Arial" w:eastAsiaTheme="minorEastAsia" w:hAnsi="Arial" w:cs="Arial"/>
          <w:b/>
          <w:lang w:eastAsia="zh-TW"/>
        </w:rPr>
        <w:t xml:space="preserve">-NB, SIB3-NB, </w:t>
      </w:r>
      <w:r w:rsidR="00B82D8D">
        <w:rPr>
          <w:rFonts w:ascii="Arial" w:eastAsiaTheme="minorEastAsia" w:hAnsi="Arial" w:cs="Arial"/>
          <w:b/>
          <w:lang w:eastAsia="zh-TW"/>
        </w:rPr>
        <w:t xml:space="preserve">SIB5-NB, </w:t>
      </w:r>
      <w:r w:rsidR="00DB39A7" w:rsidRPr="007167EC">
        <w:rPr>
          <w:rFonts w:ascii="Arial" w:eastAsiaTheme="minorEastAsia" w:hAnsi="Arial" w:cs="Arial"/>
          <w:b/>
          <w:lang w:eastAsia="zh-TW"/>
        </w:rPr>
        <w:t>SIB15-NB, SIB20-NB, and SIB22-NB.</w:t>
      </w:r>
    </w:p>
    <w:p w14:paraId="6A46CB3D" w14:textId="32D0DAD0" w:rsidR="008D7887" w:rsidRDefault="008D7887" w:rsidP="00624116">
      <w:pPr>
        <w:ind w:left="1440" w:hanging="1440"/>
        <w:rPr>
          <w:rFonts w:ascii="Arial" w:eastAsiaTheme="minorEastAsia" w:hAnsi="Arial" w:cs="Arial"/>
          <w:b/>
          <w:lang w:eastAsia="zh-TW"/>
        </w:rPr>
      </w:pPr>
      <w:r w:rsidRPr="00624116">
        <w:rPr>
          <w:rFonts w:ascii="Arial" w:eastAsiaTheme="minorEastAsia" w:hAnsi="Arial" w:cs="Arial"/>
          <w:b/>
          <w:lang w:eastAsia="zh-TW"/>
        </w:rPr>
        <w:t>Pro</w:t>
      </w:r>
      <w:r w:rsidR="007167EC">
        <w:rPr>
          <w:rFonts w:ascii="Arial" w:eastAsiaTheme="minorEastAsia" w:hAnsi="Arial" w:cs="Arial"/>
          <w:b/>
          <w:lang w:eastAsia="zh-TW"/>
        </w:rPr>
        <w:t>posal 6</w:t>
      </w:r>
      <w:r w:rsidRPr="00624116">
        <w:rPr>
          <w:rFonts w:ascii="Arial" w:eastAsiaTheme="minorEastAsia" w:hAnsi="Arial" w:cs="Arial"/>
          <w:b/>
          <w:lang w:eastAsia="zh-TW"/>
        </w:rPr>
        <w:t>:</w:t>
      </w:r>
      <w:r w:rsidRPr="00624116">
        <w:rPr>
          <w:rFonts w:ascii="Arial" w:eastAsiaTheme="minorEastAsia" w:hAnsi="Arial" w:cs="Arial"/>
          <w:b/>
          <w:lang w:eastAsia="zh-TW"/>
        </w:rPr>
        <w:tab/>
        <w:t xml:space="preserve">The following </w:t>
      </w:r>
      <w:r w:rsidR="007167EC">
        <w:rPr>
          <w:rFonts w:ascii="Arial" w:eastAsiaTheme="minorEastAsia" w:hAnsi="Arial" w:cs="Arial"/>
          <w:b/>
          <w:lang w:eastAsia="zh-TW"/>
        </w:rPr>
        <w:t xml:space="preserve">NB-IOT </w:t>
      </w:r>
      <w:r w:rsidRPr="00624116">
        <w:rPr>
          <w:rFonts w:ascii="Arial" w:eastAsiaTheme="minorEastAsia" w:hAnsi="Arial" w:cs="Arial"/>
          <w:b/>
          <w:lang w:eastAsia="zh-TW"/>
        </w:rPr>
        <w:t xml:space="preserve">SIBs </w:t>
      </w:r>
      <w:r w:rsidR="00F37D6C">
        <w:rPr>
          <w:rFonts w:ascii="Arial" w:eastAsiaTheme="minorEastAsia" w:hAnsi="Arial" w:cs="Arial"/>
          <w:b/>
          <w:lang w:eastAsia="zh-TW"/>
        </w:rPr>
        <w:t>are not</w:t>
      </w:r>
      <w:r w:rsidR="00F1681A" w:rsidRPr="00624116">
        <w:rPr>
          <w:rFonts w:ascii="Arial" w:eastAsiaTheme="minorEastAsia" w:hAnsi="Arial" w:cs="Arial"/>
          <w:b/>
          <w:lang w:eastAsia="zh-TW"/>
        </w:rPr>
        <w:t xml:space="preserve"> reused across cells: </w:t>
      </w:r>
      <w:r w:rsidR="00B82D8D">
        <w:rPr>
          <w:rFonts w:ascii="Arial" w:eastAsiaTheme="minorEastAsia" w:hAnsi="Arial" w:cs="Arial"/>
          <w:b/>
          <w:lang w:eastAsia="zh-TW"/>
        </w:rPr>
        <w:t>SIB1-NB, SIN4-NB</w:t>
      </w:r>
      <w:r w:rsidR="00872E0F">
        <w:rPr>
          <w:rFonts w:ascii="Arial" w:eastAsiaTheme="minorEastAsia" w:hAnsi="Arial" w:cs="Arial"/>
          <w:b/>
          <w:lang w:eastAsia="zh-TW"/>
        </w:rPr>
        <w:t xml:space="preserve">, </w:t>
      </w:r>
      <w:r w:rsidR="00624116" w:rsidRPr="00624116">
        <w:rPr>
          <w:rFonts w:ascii="Arial" w:eastAsiaTheme="minorEastAsia" w:hAnsi="Arial" w:cs="Arial"/>
          <w:b/>
          <w:lang w:eastAsia="zh-TW"/>
        </w:rPr>
        <w:t>SIB14-NB</w:t>
      </w:r>
      <w:r w:rsidR="00872E0F">
        <w:rPr>
          <w:rFonts w:ascii="Arial" w:eastAsiaTheme="minorEastAsia" w:hAnsi="Arial" w:cs="Arial"/>
          <w:b/>
          <w:lang w:eastAsia="zh-TW"/>
        </w:rPr>
        <w:t>, and SIB16-NB</w:t>
      </w:r>
      <w:r w:rsidR="00624116" w:rsidRPr="00624116">
        <w:rPr>
          <w:rFonts w:ascii="Arial" w:eastAsiaTheme="minorEastAsia" w:hAnsi="Arial" w:cs="Arial"/>
          <w:b/>
          <w:lang w:eastAsia="zh-TW"/>
        </w:rPr>
        <w:t>.</w:t>
      </w:r>
    </w:p>
    <w:bookmarkEnd w:id="8"/>
    <w:bookmarkEnd w:id="9"/>
    <w:bookmarkEnd w:id="10"/>
    <w:bookmarkEnd w:id="11"/>
    <w:p w14:paraId="0E35054B" w14:textId="77777777" w:rsidR="00A07E02" w:rsidRPr="007072FE" w:rsidRDefault="00A07E02" w:rsidP="00A07E02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r w:rsidRPr="007072FE">
        <w:rPr>
          <w:rFonts w:eastAsia="新細明體" w:cs="Arial"/>
        </w:rPr>
        <w:t>Conclusion</w:t>
      </w:r>
    </w:p>
    <w:p w14:paraId="092AE0B7" w14:textId="686E3FE8" w:rsidR="004702C5" w:rsidRDefault="004702C5" w:rsidP="00A07E02">
      <w:pPr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 w:hint="eastAsia"/>
          <w:lang w:eastAsia="zh-TW"/>
        </w:rPr>
        <w:t>We have the following observation:</w:t>
      </w:r>
    </w:p>
    <w:p w14:paraId="4CFB86C6" w14:textId="721DA5D6" w:rsidR="004702C5" w:rsidRPr="004702C5" w:rsidRDefault="004702C5" w:rsidP="004702C5">
      <w:pPr>
        <w:spacing w:after="120"/>
        <w:ind w:left="1440" w:hanging="1440"/>
        <w:jc w:val="both"/>
        <w:rPr>
          <w:rFonts w:ascii="Arial" w:eastAsia="新細明體" w:hAnsi="Arial" w:cs="Arial"/>
          <w:i/>
          <w:lang w:eastAsia="zh-TW"/>
        </w:rPr>
      </w:pPr>
      <w:r w:rsidRPr="00361D8F">
        <w:rPr>
          <w:rFonts w:ascii="Arial" w:eastAsia="新細明體" w:hAnsi="Arial" w:cs="Arial"/>
          <w:i/>
          <w:lang w:eastAsia="zh-TW"/>
        </w:rPr>
        <w:t>Observation 1:</w:t>
      </w:r>
      <w:r w:rsidRPr="00361D8F">
        <w:rPr>
          <w:rFonts w:ascii="Arial" w:eastAsia="新細明體" w:hAnsi="Arial" w:cs="Arial"/>
          <w:i/>
          <w:lang w:eastAsia="zh-TW"/>
        </w:rPr>
        <w:tab/>
        <w:t xml:space="preserve">Before UE skips SI reading, the validity of stored SI </w:t>
      </w:r>
      <w:r>
        <w:rPr>
          <w:rFonts w:ascii="Arial" w:eastAsia="新細明體" w:hAnsi="Arial" w:cs="Arial"/>
          <w:i/>
          <w:lang w:eastAsia="zh-TW"/>
        </w:rPr>
        <w:t>is</w:t>
      </w:r>
      <w:r w:rsidRPr="00361D8F">
        <w:rPr>
          <w:rFonts w:ascii="Arial" w:eastAsia="新細明體" w:hAnsi="Arial" w:cs="Arial"/>
          <w:i/>
          <w:lang w:eastAsia="zh-TW"/>
        </w:rPr>
        <w:t xml:space="preserve"> verified by c</w:t>
      </w:r>
      <w:r w:rsidRPr="00361D8F">
        <w:rPr>
          <w:rFonts w:ascii="Arial" w:hAnsi="Arial" w:cs="Arial"/>
          <w:i/>
          <w:lang w:eastAsia="ja-JP"/>
        </w:rPr>
        <w:t xml:space="preserve">hecking the </w:t>
      </w:r>
      <w:proofErr w:type="spellStart"/>
      <w:r w:rsidRPr="00361D8F">
        <w:rPr>
          <w:rFonts w:ascii="Arial" w:hAnsi="Arial" w:cs="Arial"/>
          <w:i/>
        </w:rPr>
        <w:t>systemInfoValueTag</w:t>
      </w:r>
      <w:proofErr w:type="spellEnd"/>
      <w:r w:rsidRPr="00361D8F">
        <w:rPr>
          <w:rFonts w:ascii="Arial" w:hAnsi="Arial" w:cs="Arial"/>
          <w:i/>
        </w:rPr>
        <w:t xml:space="preserve"> in MIB-NB.</w:t>
      </w:r>
    </w:p>
    <w:p w14:paraId="0271FC1E" w14:textId="2C064093" w:rsidR="00A07E02" w:rsidRDefault="00927FF1" w:rsidP="00A07E02">
      <w:p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A07E02" w:rsidRPr="007072FE">
        <w:rPr>
          <w:rFonts w:ascii="Arial" w:hAnsi="Arial" w:cs="Arial"/>
        </w:rPr>
        <w:t>t is proposed to discuss and decide on the following proposals:</w:t>
      </w:r>
    </w:p>
    <w:p w14:paraId="3E091F75" w14:textId="77777777" w:rsidR="004702C5" w:rsidRDefault="004702C5" w:rsidP="004702C5">
      <w:pPr>
        <w:ind w:left="1440" w:hanging="1440"/>
        <w:jc w:val="both"/>
        <w:rPr>
          <w:rFonts w:ascii="Arial" w:eastAsiaTheme="minorEastAsia" w:hAnsi="Arial" w:cs="Arial"/>
          <w:b/>
          <w:lang w:eastAsia="zh-TW"/>
        </w:rPr>
      </w:pPr>
      <w:r w:rsidRPr="00A835D0">
        <w:rPr>
          <w:rFonts w:ascii="Arial" w:eastAsiaTheme="minorEastAsia" w:hAnsi="Arial" w:cs="Arial"/>
          <w:b/>
          <w:lang w:eastAsia="zh-TW"/>
        </w:rPr>
        <w:t xml:space="preserve">Proposal </w:t>
      </w:r>
      <w:r>
        <w:rPr>
          <w:rFonts w:ascii="Arial" w:eastAsiaTheme="minorEastAsia" w:hAnsi="Arial" w:cs="Arial"/>
          <w:b/>
          <w:lang w:eastAsia="zh-TW"/>
        </w:rPr>
        <w:t>1</w:t>
      </w:r>
      <w:r w:rsidRPr="00A835D0">
        <w:rPr>
          <w:rFonts w:ascii="Arial" w:eastAsiaTheme="minorEastAsia" w:hAnsi="Arial" w:cs="Arial"/>
          <w:b/>
          <w:lang w:eastAsia="zh-TW"/>
        </w:rPr>
        <w:t>:</w:t>
      </w:r>
      <w:r w:rsidRPr="00A835D0">
        <w:rPr>
          <w:rFonts w:ascii="Arial" w:eastAsiaTheme="minorEastAsia" w:hAnsi="Arial" w:cs="Arial"/>
          <w:b/>
          <w:lang w:eastAsia="zh-TW"/>
        </w:rPr>
        <w:tab/>
      </w:r>
      <w:r>
        <w:rPr>
          <w:rFonts w:ascii="Arial" w:eastAsiaTheme="minorEastAsia" w:hAnsi="Arial" w:cs="Arial"/>
          <w:b/>
          <w:lang w:eastAsia="zh-TW"/>
        </w:rPr>
        <w:t xml:space="preserve">In NB-IOT, allow stored system information to be reused across cells within a SI coordination area. </w:t>
      </w:r>
    </w:p>
    <w:p w14:paraId="6CE1B53F" w14:textId="77777777" w:rsidR="004702C5" w:rsidRDefault="004702C5" w:rsidP="004702C5">
      <w:pPr>
        <w:spacing w:after="120"/>
        <w:ind w:left="1440" w:hanging="1440"/>
        <w:jc w:val="both"/>
        <w:rPr>
          <w:rFonts w:ascii="Arial" w:eastAsiaTheme="minorEastAsia" w:hAnsi="Arial" w:cs="Arial"/>
          <w:b/>
          <w:lang w:eastAsia="zh-TW"/>
        </w:rPr>
      </w:pPr>
      <w:r w:rsidRPr="006E360F">
        <w:rPr>
          <w:rFonts w:ascii="Arial" w:eastAsiaTheme="minorEastAsia" w:hAnsi="Arial" w:cs="Arial"/>
          <w:b/>
          <w:lang w:eastAsia="zh-TW"/>
        </w:rPr>
        <w:t xml:space="preserve">Proposal </w:t>
      </w:r>
      <w:r>
        <w:rPr>
          <w:rFonts w:ascii="Arial" w:eastAsiaTheme="minorEastAsia" w:hAnsi="Arial" w:cs="Arial"/>
          <w:b/>
          <w:lang w:eastAsia="zh-TW"/>
        </w:rPr>
        <w:t>2:</w:t>
      </w:r>
      <w:r>
        <w:rPr>
          <w:rFonts w:ascii="Arial" w:eastAsiaTheme="minorEastAsia" w:hAnsi="Arial" w:cs="Arial"/>
          <w:b/>
          <w:lang w:eastAsia="zh-TW"/>
        </w:rPr>
        <w:tab/>
        <w:t>NB-IOT</w:t>
      </w:r>
      <w:r w:rsidRPr="006E360F">
        <w:rPr>
          <w:rFonts w:ascii="Arial" w:eastAsiaTheme="minorEastAsia" w:hAnsi="Arial" w:cs="Arial"/>
          <w:b/>
          <w:lang w:eastAsia="zh-TW"/>
        </w:rPr>
        <w:t xml:space="preserve"> </w:t>
      </w:r>
      <w:r>
        <w:rPr>
          <w:rFonts w:ascii="Arial" w:eastAsiaTheme="minorEastAsia" w:hAnsi="Arial" w:cs="Arial"/>
          <w:b/>
          <w:lang w:eastAsia="zh-TW"/>
        </w:rPr>
        <w:t>UE verifies the validity of its stored SI by checking the</w:t>
      </w:r>
      <w:r w:rsidRPr="006E360F">
        <w:rPr>
          <w:rFonts w:ascii="Arial" w:eastAsiaTheme="minorEastAsia" w:hAnsi="Arial" w:cs="Arial"/>
          <w:b/>
          <w:lang w:eastAsia="zh-TW"/>
        </w:rPr>
        <w:t xml:space="preserve"> area ID and value tag</w:t>
      </w:r>
      <w:r>
        <w:rPr>
          <w:rFonts w:ascii="Arial" w:eastAsiaTheme="minorEastAsia" w:hAnsi="Arial" w:cs="Arial"/>
          <w:b/>
          <w:lang w:eastAsia="zh-TW"/>
        </w:rPr>
        <w:t xml:space="preserve">. </w:t>
      </w:r>
    </w:p>
    <w:p w14:paraId="29F329D9" w14:textId="77777777" w:rsidR="004702C5" w:rsidRDefault="004702C5" w:rsidP="004702C5">
      <w:pPr>
        <w:spacing w:after="120"/>
        <w:ind w:left="1440" w:hanging="1440"/>
        <w:jc w:val="both"/>
        <w:rPr>
          <w:rFonts w:ascii="Arial" w:eastAsiaTheme="minorEastAsia" w:hAnsi="Arial" w:cs="Arial"/>
          <w:b/>
          <w:lang w:eastAsia="zh-TW"/>
        </w:rPr>
      </w:pPr>
      <w:r>
        <w:rPr>
          <w:rFonts w:ascii="Arial" w:eastAsiaTheme="minorEastAsia" w:hAnsi="Arial" w:cs="Arial"/>
          <w:b/>
          <w:lang w:eastAsia="zh-TW"/>
        </w:rPr>
        <w:t>Proposal 3:</w:t>
      </w:r>
      <w:r>
        <w:rPr>
          <w:rFonts w:ascii="Arial" w:eastAsiaTheme="minorEastAsia" w:hAnsi="Arial" w:cs="Arial"/>
          <w:b/>
          <w:lang w:eastAsia="zh-TW"/>
        </w:rPr>
        <w:tab/>
        <w:t>A</w:t>
      </w:r>
      <w:r w:rsidRPr="006E360F">
        <w:rPr>
          <w:rFonts w:ascii="Arial" w:eastAsiaTheme="minorEastAsia" w:hAnsi="Arial" w:cs="Arial"/>
          <w:b/>
          <w:lang w:eastAsia="zh-TW"/>
        </w:rPr>
        <w:t xml:space="preserve"> value tag can be valid in only one cell or when combined with an area ID to be valid in more than one cell.</w:t>
      </w:r>
    </w:p>
    <w:bookmarkEnd w:id="0"/>
    <w:bookmarkEnd w:id="1"/>
    <w:p w14:paraId="5B4683D4" w14:textId="77777777" w:rsidR="00B332A4" w:rsidRDefault="00B332A4" w:rsidP="00B332A4">
      <w:pPr>
        <w:spacing w:after="120"/>
        <w:ind w:left="1440" w:hanging="1440"/>
        <w:jc w:val="both"/>
        <w:rPr>
          <w:rFonts w:ascii="Arial" w:eastAsiaTheme="minorEastAsia" w:hAnsi="Arial" w:cs="Arial"/>
          <w:b/>
          <w:lang w:eastAsia="zh-TW"/>
        </w:rPr>
      </w:pPr>
      <w:r w:rsidRPr="004F115C">
        <w:rPr>
          <w:rFonts w:ascii="Arial" w:eastAsiaTheme="minorEastAsia" w:hAnsi="Arial" w:cs="Arial"/>
          <w:b/>
          <w:lang w:eastAsia="zh-TW"/>
        </w:rPr>
        <w:t xml:space="preserve">Proposal </w:t>
      </w:r>
      <w:r>
        <w:rPr>
          <w:rFonts w:ascii="Arial" w:eastAsiaTheme="minorEastAsia" w:hAnsi="Arial" w:cs="Arial"/>
          <w:b/>
          <w:lang w:eastAsia="zh-TW"/>
        </w:rPr>
        <w:t>4</w:t>
      </w:r>
      <w:r w:rsidRPr="004F115C">
        <w:rPr>
          <w:rFonts w:ascii="Arial" w:eastAsiaTheme="minorEastAsia" w:hAnsi="Arial" w:cs="Arial"/>
          <w:b/>
          <w:lang w:eastAsia="zh-TW"/>
        </w:rPr>
        <w:t>:</w:t>
      </w:r>
      <w:r w:rsidRPr="004F115C">
        <w:rPr>
          <w:rFonts w:ascii="Arial" w:eastAsiaTheme="minorEastAsia" w:hAnsi="Arial" w:cs="Arial"/>
          <w:b/>
          <w:lang w:eastAsia="zh-TW"/>
        </w:rPr>
        <w:tab/>
        <w:t>The area</w:t>
      </w:r>
      <w:r>
        <w:rPr>
          <w:rFonts w:ascii="Arial" w:eastAsiaTheme="minorEastAsia" w:hAnsi="Arial" w:cs="Arial"/>
          <w:b/>
          <w:lang w:eastAsia="zh-TW"/>
        </w:rPr>
        <w:t xml:space="preserve"> ID is signalled in SIB1</w:t>
      </w:r>
      <w:r w:rsidRPr="004F115C">
        <w:rPr>
          <w:rFonts w:ascii="Arial" w:eastAsiaTheme="minorEastAsia" w:hAnsi="Arial" w:cs="Arial"/>
          <w:b/>
          <w:lang w:eastAsia="zh-TW"/>
        </w:rPr>
        <w:t>-NB</w:t>
      </w:r>
      <w:r>
        <w:rPr>
          <w:rFonts w:ascii="Arial" w:eastAsiaTheme="minorEastAsia" w:hAnsi="Arial" w:cs="Arial"/>
          <w:b/>
          <w:lang w:eastAsia="zh-TW"/>
        </w:rPr>
        <w:t>, and is</w:t>
      </w:r>
      <w:r w:rsidRPr="004F115C">
        <w:rPr>
          <w:rFonts w:ascii="Arial" w:eastAsiaTheme="minorEastAsia" w:hAnsi="Arial" w:cs="Arial"/>
          <w:b/>
          <w:lang w:eastAsia="zh-TW"/>
        </w:rPr>
        <w:t xml:space="preserve"> associated with all SI messages that are allowed to be reus</w:t>
      </w:r>
      <w:r>
        <w:rPr>
          <w:rFonts w:ascii="Arial" w:eastAsiaTheme="minorEastAsia" w:hAnsi="Arial" w:cs="Arial"/>
          <w:b/>
          <w:lang w:eastAsia="zh-TW"/>
        </w:rPr>
        <w:t xml:space="preserve">ed across cells. </w:t>
      </w:r>
    </w:p>
    <w:p w14:paraId="11724904" w14:textId="77777777" w:rsidR="007C6FCE" w:rsidRPr="007167EC" w:rsidRDefault="007C6FCE" w:rsidP="007C6FCE">
      <w:pPr>
        <w:ind w:left="1440" w:hanging="1440"/>
        <w:rPr>
          <w:rFonts w:ascii="Arial" w:eastAsiaTheme="minorEastAsia" w:hAnsi="Arial" w:cs="Arial"/>
          <w:b/>
          <w:lang w:eastAsia="zh-TW"/>
        </w:rPr>
      </w:pPr>
      <w:r w:rsidRPr="007167EC">
        <w:rPr>
          <w:rFonts w:ascii="Arial" w:eastAsiaTheme="minorEastAsia" w:hAnsi="Arial" w:cs="Arial" w:hint="eastAsia"/>
          <w:b/>
          <w:lang w:eastAsia="zh-TW"/>
        </w:rPr>
        <w:t xml:space="preserve">Proposal </w:t>
      </w:r>
      <w:r w:rsidRPr="007167EC">
        <w:rPr>
          <w:rFonts w:ascii="Arial" w:eastAsiaTheme="minorEastAsia" w:hAnsi="Arial" w:cs="Arial"/>
          <w:b/>
          <w:lang w:eastAsia="zh-TW"/>
        </w:rPr>
        <w:t>5</w:t>
      </w:r>
      <w:r w:rsidRPr="007167EC">
        <w:rPr>
          <w:rFonts w:ascii="Arial" w:eastAsiaTheme="minorEastAsia" w:hAnsi="Arial" w:cs="Arial" w:hint="eastAsia"/>
          <w:b/>
          <w:lang w:eastAsia="zh-TW"/>
        </w:rPr>
        <w:t xml:space="preserve">: </w:t>
      </w:r>
      <w:r w:rsidRPr="007167EC">
        <w:rPr>
          <w:rFonts w:ascii="Arial" w:eastAsiaTheme="minorEastAsia" w:hAnsi="Arial" w:cs="Arial"/>
          <w:b/>
          <w:lang w:eastAsia="zh-TW"/>
        </w:rPr>
        <w:tab/>
      </w:r>
      <w:r w:rsidRPr="007167EC">
        <w:rPr>
          <w:rFonts w:ascii="Arial" w:eastAsiaTheme="minorEastAsia" w:hAnsi="Arial" w:cs="Arial" w:hint="eastAsia"/>
          <w:b/>
          <w:lang w:eastAsia="zh-TW"/>
        </w:rPr>
        <w:t xml:space="preserve">The following </w:t>
      </w:r>
      <w:r>
        <w:rPr>
          <w:rFonts w:ascii="Arial" w:eastAsiaTheme="minorEastAsia" w:hAnsi="Arial" w:cs="Arial"/>
          <w:b/>
          <w:lang w:eastAsia="zh-TW"/>
        </w:rPr>
        <w:t xml:space="preserve">NB-IOT </w:t>
      </w:r>
      <w:r w:rsidRPr="007167EC">
        <w:rPr>
          <w:rFonts w:ascii="Arial" w:eastAsiaTheme="minorEastAsia" w:hAnsi="Arial" w:cs="Arial" w:hint="eastAsia"/>
          <w:b/>
          <w:lang w:eastAsia="zh-TW"/>
        </w:rPr>
        <w:t>SIBs can be re</w:t>
      </w:r>
      <w:r w:rsidRPr="007167EC">
        <w:rPr>
          <w:rFonts w:ascii="Arial" w:eastAsiaTheme="minorEastAsia" w:hAnsi="Arial" w:cs="Arial"/>
          <w:b/>
          <w:lang w:eastAsia="zh-TW"/>
        </w:rPr>
        <w:t xml:space="preserve">used across cells in a SI coordination area: SIB2-NB, SIB3-NB, </w:t>
      </w:r>
      <w:r>
        <w:rPr>
          <w:rFonts w:ascii="Arial" w:eastAsiaTheme="minorEastAsia" w:hAnsi="Arial" w:cs="Arial"/>
          <w:b/>
          <w:lang w:eastAsia="zh-TW"/>
        </w:rPr>
        <w:t xml:space="preserve">SIB5-NB, </w:t>
      </w:r>
      <w:r w:rsidRPr="007167EC">
        <w:rPr>
          <w:rFonts w:ascii="Arial" w:eastAsiaTheme="minorEastAsia" w:hAnsi="Arial" w:cs="Arial"/>
          <w:b/>
          <w:lang w:eastAsia="zh-TW"/>
        </w:rPr>
        <w:t>SIB15-NB, SIB20-NB, and SIB22-NB.</w:t>
      </w:r>
    </w:p>
    <w:p w14:paraId="6867C7D0" w14:textId="77777777" w:rsidR="007C6FCE" w:rsidRDefault="007C6FCE" w:rsidP="007C6FCE">
      <w:pPr>
        <w:ind w:left="1440" w:hanging="1440"/>
        <w:rPr>
          <w:rFonts w:ascii="Arial" w:eastAsiaTheme="minorEastAsia" w:hAnsi="Arial" w:cs="Arial"/>
          <w:b/>
          <w:lang w:eastAsia="zh-TW"/>
        </w:rPr>
      </w:pPr>
      <w:r w:rsidRPr="00624116">
        <w:rPr>
          <w:rFonts w:ascii="Arial" w:eastAsiaTheme="minorEastAsia" w:hAnsi="Arial" w:cs="Arial"/>
          <w:b/>
          <w:lang w:eastAsia="zh-TW"/>
        </w:rPr>
        <w:t>Pro</w:t>
      </w:r>
      <w:r>
        <w:rPr>
          <w:rFonts w:ascii="Arial" w:eastAsiaTheme="minorEastAsia" w:hAnsi="Arial" w:cs="Arial"/>
          <w:b/>
          <w:lang w:eastAsia="zh-TW"/>
        </w:rPr>
        <w:t>posal 6</w:t>
      </w:r>
      <w:r w:rsidRPr="00624116">
        <w:rPr>
          <w:rFonts w:ascii="Arial" w:eastAsiaTheme="minorEastAsia" w:hAnsi="Arial" w:cs="Arial"/>
          <w:b/>
          <w:lang w:eastAsia="zh-TW"/>
        </w:rPr>
        <w:t>:</w:t>
      </w:r>
      <w:r w:rsidRPr="00624116">
        <w:rPr>
          <w:rFonts w:ascii="Arial" w:eastAsiaTheme="minorEastAsia" w:hAnsi="Arial" w:cs="Arial"/>
          <w:b/>
          <w:lang w:eastAsia="zh-TW"/>
        </w:rPr>
        <w:tab/>
        <w:t xml:space="preserve">The following </w:t>
      </w:r>
      <w:r>
        <w:rPr>
          <w:rFonts w:ascii="Arial" w:eastAsiaTheme="minorEastAsia" w:hAnsi="Arial" w:cs="Arial"/>
          <w:b/>
          <w:lang w:eastAsia="zh-TW"/>
        </w:rPr>
        <w:t xml:space="preserve">NB-IOT </w:t>
      </w:r>
      <w:r w:rsidRPr="00624116">
        <w:rPr>
          <w:rFonts w:ascii="Arial" w:eastAsiaTheme="minorEastAsia" w:hAnsi="Arial" w:cs="Arial"/>
          <w:b/>
          <w:lang w:eastAsia="zh-TW"/>
        </w:rPr>
        <w:t xml:space="preserve">SIBs </w:t>
      </w:r>
      <w:r>
        <w:rPr>
          <w:rFonts w:ascii="Arial" w:eastAsiaTheme="minorEastAsia" w:hAnsi="Arial" w:cs="Arial"/>
          <w:b/>
          <w:lang w:eastAsia="zh-TW"/>
        </w:rPr>
        <w:t>are not</w:t>
      </w:r>
      <w:r w:rsidRPr="00624116">
        <w:rPr>
          <w:rFonts w:ascii="Arial" w:eastAsiaTheme="minorEastAsia" w:hAnsi="Arial" w:cs="Arial"/>
          <w:b/>
          <w:lang w:eastAsia="zh-TW"/>
        </w:rPr>
        <w:t xml:space="preserve"> reused across cells: </w:t>
      </w:r>
      <w:r>
        <w:rPr>
          <w:rFonts w:ascii="Arial" w:eastAsiaTheme="minorEastAsia" w:hAnsi="Arial" w:cs="Arial"/>
          <w:b/>
          <w:lang w:eastAsia="zh-TW"/>
        </w:rPr>
        <w:t xml:space="preserve">SIB1-NB, SIN4-NB, </w:t>
      </w:r>
      <w:r w:rsidRPr="00624116">
        <w:rPr>
          <w:rFonts w:ascii="Arial" w:eastAsiaTheme="minorEastAsia" w:hAnsi="Arial" w:cs="Arial"/>
          <w:b/>
          <w:lang w:eastAsia="zh-TW"/>
        </w:rPr>
        <w:t>SIB14-NB</w:t>
      </w:r>
      <w:r>
        <w:rPr>
          <w:rFonts w:ascii="Arial" w:eastAsiaTheme="minorEastAsia" w:hAnsi="Arial" w:cs="Arial"/>
          <w:b/>
          <w:lang w:eastAsia="zh-TW"/>
        </w:rPr>
        <w:t>, and SIB16-NB</w:t>
      </w:r>
      <w:r w:rsidRPr="00624116">
        <w:rPr>
          <w:rFonts w:ascii="Arial" w:eastAsiaTheme="minorEastAsia" w:hAnsi="Arial" w:cs="Arial"/>
          <w:b/>
          <w:lang w:eastAsia="zh-TW"/>
        </w:rPr>
        <w:t>.</w:t>
      </w:r>
    </w:p>
    <w:p w14:paraId="1CD51B74" w14:textId="77777777" w:rsidR="00A07E02" w:rsidRPr="007072FE" w:rsidRDefault="007E37A2" w:rsidP="00A07E02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  <w:lang w:val="en-US"/>
        </w:rPr>
      </w:pPr>
      <w:r w:rsidRPr="007072FE">
        <w:rPr>
          <w:rFonts w:eastAsia="新細明體" w:cs="Arial"/>
          <w:lang w:val="en-US" w:eastAsia="zh-TW"/>
        </w:rPr>
        <w:t>R</w:t>
      </w:r>
      <w:r w:rsidR="00A07E02" w:rsidRPr="007072FE">
        <w:rPr>
          <w:rFonts w:eastAsia="新細明體" w:cs="Arial"/>
          <w:lang w:val="en-US"/>
        </w:rPr>
        <w:t>eference</w:t>
      </w:r>
    </w:p>
    <w:p w14:paraId="368AFC98" w14:textId="1761ED36" w:rsidR="00035B08" w:rsidRDefault="003026A8" w:rsidP="003026A8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lang w:val="en-US" w:eastAsia="zh-TW"/>
        </w:rPr>
      </w:pPr>
      <w:r>
        <w:rPr>
          <w:rFonts w:ascii="Arial" w:eastAsia="新細明體" w:hAnsi="Arial" w:cs="Arial"/>
          <w:lang w:val="en-US" w:eastAsia="zh-TW"/>
        </w:rPr>
        <w:t>RP-171428</w:t>
      </w:r>
      <w:r w:rsidR="00035B08">
        <w:rPr>
          <w:rFonts w:ascii="Arial" w:eastAsia="新細明體" w:hAnsi="Arial" w:cs="Arial"/>
          <w:lang w:val="en-US" w:eastAsia="zh-TW"/>
        </w:rPr>
        <w:t>,</w:t>
      </w:r>
      <w:r w:rsidR="00035B08" w:rsidRPr="00035B08">
        <w:rPr>
          <w:rFonts w:ascii="Arial" w:eastAsia="新細明體" w:hAnsi="Arial" w:cs="Arial"/>
          <w:lang w:val="en-US" w:eastAsia="zh-TW"/>
        </w:rPr>
        <w:t xml:space="preserve"> </w:t>
      </w:r>
      <w:r w:rsidRPr="003026A8">
        <w:rPr>
          <w:rFonts w:ascii="Arial" w:eastAsia="新細明體" w:hAnsi="Arial" w:cs="Arial"/>
          <w:lang w:val="en-US" w:eastAsia="zh-TW"/>
        </w:rPr>
        <w:t>Revised WID on Further NB-</w:t>
      </w:r>
      <w:proofErr w:type="spellStart"/>
      <w:r w:rsidRPr="003026A8">
        <w:rPr>
          <w:rFonts w:ascii="Arial" w:eastAsia="新細明體" w:hAnsi="Arial" w:cs="Arial"/>
          <w:lang w:val="en-US" w:eastAsia="zh-TW"/>
        </w:rPr>
        <w:t>IoT</w:t>
      </w:r>
      <w:proofErr w:type="spellEnd"/>
      <w:r w:rsidRPr="003026A8">
        <w:rPr>
          <w:rFonts w:ascii="Arial" w:eastAsia="新細明體" w:hAnsi="Arial" w:cs="Arial"/>
          <w:lang w:val="en-US" w:eastAsia="zh-TW"/>
        </w:rPr>
        <w:t xml:space="preserve"> enhancements</w:t>
      </w:r>
    </w:p>
    <w:p w14:paraId="150F4E67" w14:textId="76F4B0A9" w:rsidR="00BA73BB" w:rsidRDefault="00BA73BB" w:rsidP="003026A8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lang w:val="en-US" w:eastAsia="zh-TW"/>
        </w:rPr>
      </w:pPr>
      <w:r>
        <w:rPr>
          <w:rFonts w:ascii="Arial" w:eastAsia="新細明體" w:hAnsi="Arial" w:cs="Arial"/>
          <w:lang w:val="en-US" w:eastAsia="zh-TW"/>
        </w:rPr>
        <w:t xml:space="preserve">3GPP </w:t>
      </w:r>
      <w:r>
        <w:rPr>
          <w:rFonts w:ascii="Arial" w:eastAsia="新細明體" w:hAnsi="Arial" w:cs="Arial" w:hint="eastAsia"/>
          <w:lang w:val="en-US" w:eastAsia="zh-TW"/>
        </w:rPr>
        <w:t>TS 36.331, Release 14</w:t>
      </w:r>
    </w:p>
    <w:sectPr w:rsidR="00BA73BB" w:rsidSect="00E70F1A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79E620" w14:textId="77777777" w:rsidR="005A5549" w:rsidRDefault="005A5549">
      <w:pPr>
        <w:pStyle w:val="TAL"/>
      </w:pPr>
      <w:r>
        <w:separator/>
      </w:r>
    </w:p>
  </w:endnote>
  <w:endnote w:type="continuationSeparator" w:id="0">
    <w:p w14:paraId="0B7D2C0B" w14:textId="77777777" w:rsidR="005A5549" w:rsidRDefault="005A5549">
      <w:pPr>
        <w:pStyle w:val="TAL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FA3477" w14:textId="77777777" w:rsidR="005E2223" w:rsidRDefault="005E2223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F1028D">
      <w:t>1</w:t>
    </w:r>
    <w:r>
      <w:fldChar w:fldCharType="end"/>
    </w:r>
  </w:p>
  <w:p w14:paraId="0FBB99F7" w14:textId="77777777" w:rsidR="005E2223" w:rsidRDefault="005E22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455FE9" w14:textId="77777777" w:rsidR="005A5549" w:rsidRDefault="005A5549">
      <w:pPr>
        <w:pStyle w:val="TAL"/>
      </w:pPr>
      <w:r>
        <w:separator/>
      </w:r>
    </w:p>
  </w:footnote>
  <w:footnote w:type="continuationSeparator" w:id="0">
    <w:p w14:paraId="6A7B2A4E" w14:textId="77777777" w:rsidR="005A5549" w:rsidRDefault="005A5549">
      <w:pPr>
        <w:pStyle w:val="TAL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2047"/>
    <w:multiLevelType w:val="multilevel"/>
    <w:tmpl w:val="811A290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466"/>
        </w:tabs>
        <w:ind w:left="2466" w:hanging="576"/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8926992"/>
    <w:multiLevelType w:val="hybridMultilevel"/>
    <w:tmpl w:val="763EB1EA"/>
    <w:lvl w:ilvl="0" w:tplc="D76A91FA">
      <w:start w:val="4"/>
      <w:numFmt w:val="bullet"/>
      <w:lvlText w:val="●"/>
      <w:lvlJc w:val="left"/>
      <w:pPr>
        <w:ind w:left="480" w:hanging="480"/>
      </w:pPr>
      <w:rPr>
        <w:rFonts w:ascii="Arial" w:eastAsia="MS Mincho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09536BC2"/>
    <w:multiLevelType w:val="hybridMultilevel"/>
    <w:tmpl w:val="64AED620"/>
    <w:lvl w:ilvl="0" w:tplc="256287A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34B08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95A84BA">
      <w:start w:val="342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85A0DC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25820CE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DBAD82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FD4690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12AC2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7CC1A5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0DC87052"/>
    <w:multiLevelType w:val="hybridMultilevel"/>
    <w:tmpl w:val="CE9480B6"/>
    <w:lvl w:ilvl="0" w:tplc="6FFEF17C">
      <w:numFmt w:val="bullet"/>
      <w:lvlText w:val="-"/>
      <w:lvlJc w:val="left"/>
      <w:pPr>
        <w:ind w:left="3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131E28BD"/>
    <w:multiLevelType w:val="hybridMultilevel"/>
    <w:tmpl w:val="E6A83934"/>
    <w:lvl w:ilvl="0" w:tplc="7F94D9AA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42167A2"/>
    <w:multiLevelType w:val="hybridMultilevel"/>
    <w:tmpl w:val="41E8F05A"/>
    <w:lvl w:ilvl="0" w:tplc="D76A91FA">
      <w:start w:val="4"/>
      <w:numFmt w:val="bullet"/>
      <w:lvlText w:val="●"/>
      <w:lvlJc w:val="left"/>
      <w:pPr>
        <w:ind w:left="480" w:hanging="480"/>
      </w:pPr>
      <w:rPr>
        <w:rFonts w:ascii="Arial" w:eastAsia="MS Mincho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1B072450"/>
    <w:multiLevelType w:val="hybridMultilevel"/>
    <w:tmpl w:val="65C4A73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9FC6074"/>
    <w:multiLevelType w:val="hybridMultilevel"/>
    <w:tmpl w:val="A344FAAE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9">
    <w:nsid w:val="4E607AC7"/>
    <w:multiLevelType w:val="hybridMultilevel"/>
    <w:tmpl w:val="B54009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40B7AF0"/>
    <w:multiLevelType w:val="hybridMultilevel"/>
    <w:tmpl w:val="B98806D4"/>
    <w:lvl w:ilvl="0" w:tplc="08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866"/>
        </w:tabs>
        <w:ind w:left="286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894"/>
        </w:tabs>
        <w:ind w:left="-2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174"/>
        </w:tabs>
        <w:ind w:left="-21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1454"/>
        </w:tabs>
        <w:ind w:left="-14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734"/>
        </w:tabs>
        <w:ind w:left="-7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14"/>
        </w:tabs>
        <w:ind w:left="-1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706"/>
        </w:tabs>
        <w:ind w:left="7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426"/>
        </w:tabs>
        <w:ind w:left="14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146"/>
        </w:tabs>
        <w:ind w:left="2146" w:hanging="360"/>
      </w:pPr>
      <w:rPr>
        <w:rFonts w:ascii="Wingdings" w:hAnsi="Wingdings" w:hint="default"/>
      </w:rPr>
    </w:lvl>
  </w:abstractNum>
  <w:abstractNum w:abstractNumId="12">
    <w:nsid w:val="775537CD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3">
    <w:nsid w:val="77A67FA7"/>
    <w:multiLevelType w:val="hybridMultilevel"/>
    <w:tmpl w:val="D6D43CBE"/>
    <w:lvl w:ilvl="0" w:tplc="D76A91FA">
      <w:start w:val="4"/>
      <w:numFmt w:val="bullet"/>
      <w:lvlText w:val="●"/>
      <w:lvlJc w:val="left"/>
      <w:pPr>
        <w:ind w:left="480" w:hanging="480"/>
      </w:pPr>
      <w:rPr>
        <w:rFonts w:ascii="Arial" w:eastAsia="MS Mincho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>
    <w:nsid w:val="7BC330F5"/>
    <w:multiLevelType w:val="hybridMultilevel"/>
    <w:tmpl w:val="C2769C2A"/>
    <w:lvl w:ilvl="0" w:tplc="E41213F0">
      <w:start w:val="1"/>
      <w:numFmt w:val="bullet"/>
      <w:pStyle w:val="CarC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F6E62B3"/>
    <w:multiLevelType w:val="hybridMultilevel"/>
    <w:tmpl w:val="49CC8B48"/>
    <w:lvl w:ilvl="0" w:tplc="FF82A452">
      <w:start w:val="1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4"/>
  </w:num>
  <w:num w:numId="4">
    <w:abstractNumId w:val="0"/>
  </w:num>
  <w:num w:numId="5">
    <w:abstractNumId w:val="11"/>
  </w:num>
  <w:num w:numId="6">
    <w:abstractNumId w:val="2"/>
  </w:num>
  <w:num w:numId="7">
    <w:abstractNumId w:val="9"/>
  </w:num>
  <w:num w:numId="8">
    <w:abstractNumId w:val="6"/>
  </w:num>
  <w:num w:numId="9">
    <w:abstractNumId w:val="7"/>
  </w:num>
  <w:num w:numId="10">
    <w:abstractNumId w:val="3"/>
  </w:num>
  <w:num w:numId="11">
    <w:abstractNumId w:val="0"/>
  </w:num>
  <w:num w:numId="12">
    <w:abstractNumId w:val="0"/>
  </w:num>
  <w:num w:numId="13">
    <w:abstractNumId w:val="12"/>
  </w:num>
  <w:num w:numId="14">
    <w:abstractNumId w:val="0"/>
  </w:num>
  <w:num w:numId="15">
    <w:abstractNumId w:val="1"/>
  </w:num>
  <w:num w:numId="16">
    <w:abstractNumId w:val="0"/>
  </w:num>
  <w:num w:numId="17">
    <w:abstractNumId w:val="0"/>
  </w:num>
  <w:num w:numId="18">
    <w:abstractNumId w:val="13"/>
  </w:num>
  <w:num w:numId="19">
    <w:abstractNumId w:val="5"/>
  </w:num>
  <w:num w:numId="20">
    <w:abstractNumId w:val="0"/>
  </w:num>
  <w:num w:numId="21">
    <w:abstractNumId w:val="10"/>
  </w:num>
  <w:num w:numId="22">
    <w:abstractNumId w:val="0"/>
  </w:num>
  <w:num w:numId="23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4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TW" w:vendorID="64" w:dllVersion="131077" w:nlCheck="1" w:checkStyle="1"/>
  <w:activeWritingStyle w:appName="MSWord" w:lang="en-GB" w:vendorID="8" w:dllVersion="513" w:checkStyle="1"/>
  <w:activeWritingStyle w:appName="MSWord" w:lang="fr-FR" w:vendorID="9" w:dllVersion="512" w:checkStyle="1"/>
  <w:activeWritingStyle w:appName="MSWord" w:lang="pt-BR" w:vendorID="1" w:dllVersion="513" w:checkStyle="1"/>
  <w:activeWritingStyle w:appName="MSWord" w:lang="en-US" w:vendorID="8" w:dllVersion="513" w:checkStyle="1"/>
  <w:activeWritingStyle w:appName="MSWord" w:lang="sv-SE" w:vendorID="666" w:dllVersion="513" w:checkStyle="1"/>
  <w:activeWritingStyle w:appName="MSWord" w:lang="it-IT" w:vendorID="3" w:dllVersion="517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A8C"/>
    <w:rsid w:val="0000054F"/>
    <w:rsid w:val="00000EF3"/>
    <w:rsid w:val="00000F63"/>
    <w:rsid w:val="0000111D"/>
    <w:rsid w:val="000022AA"/>
    <w:rsid w:val="0000243E"/>
    <w:rsid w:val="0000248F"/>
    <w:rsid w:val="000040B2"/>
    <w:rsid w:val="0000420A"/>
    <w:rsid w:val="0000426A"/>
    <w:rsid w:val="000047FD"/>
    <w:rsid w:val="000051D6"/>
    <w:rsid w:val="00005242"/>
    <w:rsid w:val="00005804"/>
    <w:rsid w:val="00005B55"/>
    <w:rsid w:val="00006332"/>
    <w:rsid w:val="00006420"/>
    <w:rsid w:val="00006927"/>
    <w:rsid w:val="00006F97"/>
    <w:rsid w:val="00007250"/>
    <w:rsid w:val="0000759E"/>
    <w:rsid w:val="00007CE0"/>
    <w:rsid w:val="00010DCB"/>
    <w:rsid w:val="00012217"/>
    <w:rsid w:val="00012BA8"/>
    <w:rsid w:val="00012C90"/>
    <w:rsid w:val="0001313D"/>
    <w:rsid w:val="0001486C"/>
    <w:rsid w:val="00014915"/>
    <w:rsid w:val="00015030"/>
    <w:rsid w:val="00015689"/>
    <w:rsid w:val="000166BE"/>
    <w:rsid w:val="00017296"/>
    <w:rsid w:val="0001771B"/>
    <w:rsid w:val="00017A0D"/>
    <w:rsid w:val="00017FF9"/>
    <w:rsid w:val="00020483"/>
    <w:rsid w:val="000207A3"/>
    <w:rsid w:val="00020E1C"/>
    <w:rsid w:val="00020FFB"/>
    <w:rsid w:val="00021DF4"/>
    <w:rsid w:val="0002222E"/>
    <w:rsid w:val="000235B8"/>
    <w:rsid w:val="00023A66"/>
    <w:rsid w:val="00023AE2"/>
    <w:rsid w:val="00024762"/>
    <w:rsid w:val="000247B6"/>
    <w:rsid w:val="00024983"/>
    <w:rsid w:val="000249EA"/>
    <w:rsid w:val="00024B57"/>
    <w:rsid w:val="00024C71"/>
    <w:rsid w:val="000257A4"/>
    <w:rsid w:val="000266A5"/>
    <w:rsid w:val="00026D3A"/>
    <w:rsid w:val="000276E6"/>
    <w:rsid w:val="000279DE"/>
    <w:rsid w:val="00027BD5"/>
    <w:rsid w:val="000304AC"/>
    <w:rsid w:val="000307C9"/>
    <w:rsid w:val="00030C85"/>
    <w:rsid w:val="00030CED"/>
    <w:rsid w:val="00031A1E"/>
    <w:rsid w:val="00032166"/>
    <w:rsid w:val="00032392"/>
    <w:rsid w:val="00032589"/>
    <w:rsid w:val="00032D83"/>
    <w:rsid w:val="0003307A"/>
    <w:rsid w:val="00033155"/>
    <w:rsid w:val="00033A92"/>
    <w:rsid w:val="00033CCF"/>
    <w:rsid w:val="00034660"/>
    <w:rsid w:val="00034773"/>
    <w:rsid w:val="0003491E"/>
    <w:rsid w:val="000353C7"/>
    <w:rsid w:val="00035B08"/>
    <w:rsid w:val="00036319"/>
    <w:rsid w:val="0003726E"/>
    <w:rsid w:val="000377AF"/>
    <w:rsid w:val="00037A9E"/>
    <w:rsid w:val="00037C0A"/>
    <w:rsid w:val="0004007F"/>
    <w:rsid w:val="0004064C"/>
    <w:rsid w:val="00040FE1"/>
    <w:rsid w:val="000412E0"/>
    <w:rsid w:val="000419EA"/>
    <w:rsid w:val="00041B84"/>
    <w:rsid w:val="00042846"/>
    <w:rsid w:val="00043CDC"/>
    <w:rsid w:val="0004447C"/>
    <w:rsid w:val="00044729"/>
    <w:rsid w:val="00044BD0"/>
    <w:rsid w:val="00044CE9"/>
    <w:rsid w:val="00045926"/>
    <w:rsid w:val="00045D96"/>
    <w:rsid w:val="00046074"/>
    <w:rsid w:val="00046318"/>
    <w:rsid w:val="0004632B"/>
    <w:rsid w:val="00046662"/>
    <w:rsid w:val="000469D9"/>
    <w:rsid w:val="00047B84"/>
    <w:rsid w:val="00047CFB"/>
    <w:rsid w:val="000502F4"/>
    <w:rsid w:val="00050679"/>
    <w:rsid w:val="000506DC"/>
    <w:rsid w:val="00050936"/>
    <w:rsid w:val="00050E5F"/>
    <w:rsid w:val="00050FB5"/>
    <w:rsid w:val="000517D9"/>
    <w:rsid w:val="00051B79"/>
    <w:rsid w:val="00051E85"/>
    <w:rsid w:val="00052826"/>
    <w:rsid w:val="0005301C"/>
    <w:rsid w:val="00053B1F"/>
    <w:rsid w:val="000544E6"/>
    <w:rsid w:val="00054899"/>
    <w:rsid w:val="00054CB2"/>
    <w:rsid w:val="00054DF3"/>
    <w:rsid w:val="000552EC"/>
    <w:rsid w:val="000554D7"/>
    <w:rsid w:val="00055B1F"/>
    <w:rsid w:val="00055D18"/>
    <w:rsid w:val="00056561"/>
    <w:rsid w:val="00056842"/>
    <w:rsid w:val="00056A1A"/>
    <w:rsid w:val="00056BEB"/>
    <w:rsid w:val="00057364"/>
    <w:rsid w:val="00057724"/>
    <w:rsid w:val="000578D2"/>
    <w:rsid w:val="00057A1D"/>
    <w:rsid w:val="00057BB7"/>
    <w:rsid w:val="00060234"/>
    <w:rsid w:val="000602A0"/>
    <w:rsid w:val="00060CF7"/>
    <w:rsid w:val="00060DD8"/>
    <w:rsid w:val="00061717"/>
    <w:rsid w:val="0006184D"/>
    <w:rsid w:val="00061B50"/>
    <w:rsid w:val="00062924"/>
    <w:rsid w:val="00062E25"/>
    <w:rsid w:val="00063252"/>
    <w:rsid w:val="000634DE"/>
    <w:rsid w:val="00063A35"/>
    <w:rsid w:val="00063C5D"/>
    <w:rsid w:val="0006478B"/>
    <w:rsid w:val="00064E7D"/>
    <w:rsid w:val="000653B1"/>
    <w:rsid w:val="0006586E"/>
    <w:rsid w:val="000660C3"/>
    <w:rsid w:val="00066193"/>
    <w:rsid w:val="000667B1"/>
    <w:rsid w:val="00067172"/>
    <w:rsid w:val="00067944"/>
    <w:rsid w:val="00067A28"/>
    <w:rsid w:val="00070781"/>
    <w:rsid w:val="00070A66"/>
    <w:rsid w:val="00070B7C"/>
    <w:rsid w:val="00070EBE"/>
    <w:rsid w:val="00070F56"/>
    <w:rsid w:val="00070FDA"/>
    <w:rsid w:val="000713EB"/>
    <w:rsid w:val="0007267B"/>
    <w:rsid w:val="00072A47"/>
    <w:rsid w:val="00072DF5"/>
    <w:rsid w:val="00073F74"/>
    <w:rsid w:val="00074B4B"/>
    <w:rsid w:val="00075870"/>
    <w:rsid w:val="00075C0E"/>
    <w:rsid w:val="00076AB1"/>
    <w:rsid w:val="00076DA4"/>
    <w:rsid w:val="000771A9"/>
    <w:rsid w:val="000778D5"/>
    <w:rsid w:val="00077A44"/>
    <w:rsid w:val="00077AA6"/>
    <w:rsid w:val="00077D9E"/>
    <w:rsid w:val="0008028B"/>
    <w:rsid w:val="000803BF"/>
    <w:rsid w:val="00080770"/>
    <w:rsid w:val="00080E2A"/>
    <w:rsid w:val="00081BB5"/>
    <w:rsid w:val="00081E2B"/>
    <w:rsid w:val="0008209D"/>
    <w:rsid w:val="00083EC1"/>
    <w:rsid w:val="00084136"/>
    <w:rsid w:val="000841A0"/>
    <w:rsid w:val="00084612"/>
    <w:rsid w:val="00084A61"/>
    <w:rsid w:val="00084A9F"/>
    <w:rsid w:val="00084B51"/>
    <w:rsid w:val="00085588"/>
    <w:rsid w:val="00086675"/>
    <w:rsid w:val="000866C9"/>
    <w:rsid w:val="000866CF"/>
    <w:rsid w:val="00087334"/>
    <w:rsid w:val="00087D31"/>
    <w:rsid w:val="00087EA8"/>
    <w:rsid w:val="00087F36"/>
    <w:rsid w:val="00090752"/>
    <w:rsid w:val="00090A70"/>
    <w:rsid w:val="000912C8"/>
    <w:rsid w:val="000919A7"/>
    <w:rsid w:val="00091C60"/>
    <w:rsid w:val="000926B6"/>
    <w:rsid w:val="00092729"/>
    <w:rsid w:val="00092E76"/>
    <w:rsid w:val="00092FC8"/>
    <w:rsid w:val="000930C8"/>
    <w:rsid w:val="000933D1"/>
    <w:rsid w:val="000937D1"/>
    <w:rsid w:val="00093F61"/>
    <w:rsid w:val="0009414D"/>
    <w:rsid w:val="000948C6"/>
    <w:rsid w:val="00094F98"/>
    <w:rsid w:val="0009633D"/>
    <w:rsid w:val="000967D6"/>
    <w:rsid w:val="00096896"/>
    <w:rsid w:val="00096A36"/>
    <w:rsid w:val="00096D82"/>
    <w:rsid w:val="00097478"/>
    <w:rsid w:val="000977C3"/>
    <w:rsid w:val="000977F6"/>
    <w:rsid w:val="000979AC"/>
    <w:rsid w:val="00097A81"/>
    <w:rsid w:val="00097A8F"/>
    <w:rsid w:val="00097CB7"/>
    <w:rsid w:val="00097F20"/>
    <w:rsid w:val="000A01FA"/>
    <w:rsid w:val="000A0202"/>
    <w:rsid w:val="000A08C1"/>
    <w:rsid w:val="000A0A8C"/>
    <w:rsid w:val="000A0D17"/>
    <w:rsid w:val="000A0DBE"/>
    <w:rsid w:val="000A11D2"/>
    <w:rsid w:val="000A15F3"/>
    <w:rsid w:val="000A1B88"/>
    <w:rsid w:val="000A1DE5"/>
    <w:rsid w:val="000A26A1"/>
    <w:rsid w:val="000A2D8F"/>
    <w:rsid w:val="000A3564"/>
    <w:rsid w:val="000A475C"/>
    <w:rsid w:val="000A4A89"/>
    <w:rsid w:val="000A52B2"/>
    <w:rsid w:val="000A583C"/>
    <w:rsid w:val="000A5C81"/>
    <w:rsid w:val="000A5E59"/>
    <w:rsid w:val="000A643C"/>
    <w:rsid w:val="000A6662"/>
    <w:rsid w:val="000A70A0"/>
    <w:rsid w:val="000A7F79"/>
    <w:rsid w:val="000B01DD"/>
    <w:rsid w:val="000B0212"/>
    <w:rsid w:val="000B02BB"/>
    <w:rsid w:val="000B0B05"/>
    <w:rsid w:val="000B0B8D"/>
    <w:rsid w:val="000B0E49"/>
    <w:rsid w:val="000B0F4B"/>
    <w:rsid w:val="000B107C"/>
    <w:rsid w:val="000B10F3"/>
    <w:rsid w:val="000B1A2D"/>
    <w:rsid w:val="000B1A54"/>
    <w:rsid w:val="000B1E42"/>
    <w:rsid w:val="000B2030"/>
    <w:rsid w:val="000B2125"/>
    <w:rsid w:val="000B259B"/>
    <w:rsid w:val="000B25B7"/>
    <w:rsid w:val="000B3C4A"/>
    <w:rsid w:val="000B43BD"/>
    <w:rsid w:val="000B45EA"/>
    <w:rsid w:val="000B5B1C"/>
    <w:rsid w:val="000B5D35"/>
    <w:rsid w:val="000B5F60"/>
    <w:rsid w:val="000B68C6"/>
    <w:rsid w:val="000B692C"/>
    <w:rsid w:val="000B6BD2"/>
    <w:rsid w:val="000B6D05"/>
    <w:rsid w:val="000B778A"/>
    <w:rsid w:val="000B7920"/>
    <w:rsid w:val="000B7B44"/>
    <w:rsid w:val="000C01C4"/>
    <w:rsid w:val="000C1A87"/>
    <w:rsid w:val="000C2A48"/>
    <w:rsid w:val="000C2DD7"/>
    <w:rsid w:val="000C3A5C"/>
    <w:rsid w:val="000C3A74"/>
    <w:rsid w:val="000C3BC6"/>
    <w:rsid w:val="000C4158"/>
    <w:rsid w:val="000C4888"/>
    <w:rsid w:val="000C4A6C"/>
    <w:rsid w:val="000C4C33"/>
    <w:rsid w:val="000C4F44"/>
    <w:rsid w:val="000C5119"/>
    <w:rsid w:val="000C5AA8"/>
    <w:rsid w:val="000C5C3F"/>
    <w:rsid w:val="000C7602"/>
    <w:rsid w:val="000C7656"/>
    <w:rsid w:val="000C79D8"/>
    <w:rsid w:val="000D08EC"/>
    <w:rsid w:val="000D0B4E"/>
    <w:rsid w:val="000D0BFE"/>
    <w:rsid w:val="000D10AD"/>
    <w:rsid w:val="000D1626"/>
    <w:rsid w:val="000D18F5"/>
    <w:rsid w:val="000D2904"/>
    <w:rsid w:val="000D2E21"/>
    <w:rsid w:val="000D2EF5"/>
    <w:rsid w:val="000D360A"/>
    <w:rsid w:val="000D367E"/>
    <w:rsid w:val="000D43F1"/>
    <w:rsid w:val="000D48AF"/>
    <w:rsid w:val="000D5403"/>
    <w:rsid w:val="000D57FE"/>
    <w:rsid w:val="000D5C8A"/>
    <w:rsid w:val="000D6E96"/>
    <w:rsid w:val="000D743D"/>
    <w:rsid w:val="000E003E"/>
    <w:rsid w:val="000E04BE"/>
    <w:rsid w:val="000E088B"/>
    <w:rsid w:val="000E0B2A"/>
    <w:rsid w:val="000E0BDF"/>
    <w:rsid w:val="000E0FD3"/>
    <w:rsid w:val="000E111D"/>
    <w:rsid w:val="000E1548"/>
    <w:rsid w:val="000E1905"/>
    <w:rsid w:val="000E1B80"/>
    <w:rsid w:val="000E1E07"/>
    <w:rsid w:val="000E20ED"/>
    <w:rsid w:val="000E28DF"/>
    <w:rsid w:val="000E3039"/>
    <w:rsid w:val="000E340F"/>
    <w:rsid w:val="000E3BF5"/>
    <w:rsid w:val="000E3D64"/>
    <w:rsid w:val="000E4614"/>
    <w:rsid w:val="000E4888"/>
    <w:rsid w:val="000E49E0"/>
    <w:rsid w:val="000E4A18"/>
    <w:rsid w:val="000E4C40"/>
    <w:rsid w:val="000E5A0A"/>
    <w:rsid w:val="000E5BBA"/>
    <w:rsid w:val="000E62EC"/>
    <w:rsid w:val="000E6438"/>
    <w:rsid w:val="000E6CBE"/>
    <w:rsid w:val="000E6DBF"/>
    <w:rsid w:val="000E7258"/>
    <w:rsid w:val="000E7B6F"/>
    <w:rsid w:val="000F03CA"/>
    <w:rsid w:val="000F085D"/>
    <w:rsid w:val="000F1617"/>
    <w:rsid w:val="000F1BEB"/>
    <w:rsid w:val="000F1C33"/>
    <w:rsid w:val="000F2855"/>
    <w:rsid w:val="000F2BE0"/>
    <w:rsid w:val="000F2E90"/>
    <w:rsid w:val="000F2F2E"/>
    <w:rsid w:val="000F302D"/>
    <w:rsid w:val="000F3310"/>
    <w:rsid w:val="000F33B5"/>
    <w:rsid w:val="000F37FB"/>
    <w:rsid w:val="000F4549"/>
    <w:rsid w:val="000F5057"/>
    <w:rsid w:val="000F54BC"/>
    <w:rsid w:val="000F558F"/>
    <w:rsid w:val="000F606C"/>
    <w:rsid w:val="00100446"/>
    <w:rsid w:val="001004B3"/>
    <w:rsid w:val="00100598"/>
    <w:rsid w:val="00101022"/>
    <w:rsid w:val="0010195B"/>
    <w:rsid w:val="00102416"/>
    <w:rsid w:val="001024E4"/>
    <w:rsid w:val="00103434"/>
    <w:rsid w:val="00103581"/>
    <w:rsid w:val="00103AF5"/>
    <w:rsid w:val="00103E67"/>
    <w:rsid w:val="001040B6"/>
    <w:rsid w:val="001041C6"/>
    <w:rsid w:val="001047DE"/>
    <w:rsid w:val="00105425"/>
    <w:rsid w:val="00105747"/>
    <w:rsid w:val="00106A34"/>
    <w:rsid w:val="00106DAC"/>
    <w:rsid w:val="001070F3"/>
    <w:rsid w:val="0010748D"/>
    <w:rsid w:val="00110C7D"/>
    <w:rsid w:val="00110F55"/>
    <w:rsid w:val="001118BE"/>
    <w:rsid w:val="00112549"/>
    <w:rsid w:val="00112A47"/>
    <w:rsid w:val="00113F64"/>
    <w:rsid w:val="001140CD"/>
    <w:rsid w:val="00114754"/>
    <w:rsid w:val="00114768"/>
    <w:rsid w:val="001156B3"/>
    <w:rsid w:val="00115DB8"/>
    <w:rsid w:val="001168D5"/>
    <w:rsid w:val="00116B68"/>
    <w:rsid w:val="0012004D"/>
    <w:rsid w:val="001203EA"/>
    <w:rsid w:val="0012044E"/>
    <w:rsid w:val="00120F27"/>
    <w:rsid w:val="00121359"/>
    <w:rsid w:val="00121E5D"/>
    <w:rsid w:val="00122655"/>
    <w:rsid w:val="001227B6"/>
    <w:rsid w:val="001229C5"/>
    <w:rsid w:val="0012389B"/>
    <w:rsid w:val="0012408F"/>
    <w:rsid w:val="00124095"/>
    <w:rsid w:val="001244D0"/>
    <w:rsid w:val="0012526F"/>
    <w:rsid w:val="00125E12"/>
    <w:rsid w:val="00125FD9"/>
    <w:rsid w:val="00126852"/>
    <w:rsid w:val="00126E60"/>
    <w:rsid w:val="00126F13"/>
    <w:rsid w:val="001306AA"/>
    <w:rsid w:val="001309F4"/>
    <w:rsid w:val="00130CE4"/>
    <w:rsid w:val="00131EE8"/>
    <w:rsid w:val="001325ED"/>
    <w:rsid w:val="0013275C"/>
    <w:rsid w:val="00132802"/>
    <w:rsid w:val="00133239"/>
    <w:rsid w:val="00133758"/>
    <w:rsid w:val="00133D36"/>
    <w:rsid w:val="001340CC"/>
    <w:rsid w:val="001341E3"/>
    <w:rsid w:val="001352BE"/>
    <w:rsid w:val="001364F1"/>
    <w:rsid w:val="0013657B"/>
    <w:rsid w:val="001367F5"/>
    <w:rsid w:val="00136A1F"/>
    <w:rsid w:val="00136D6C"/>
    <w:rsid w:val="00136E40"/>
    <w:rsid w:val="00137935"/>
    <w:rsid w:val="00140ABD"/>
    <w:rsid w:val="00141C2B"/>
    <w:rsid w:val="0014243A"/>
    <w:rsid w:val="001424E0"/>
    <w:rsid w:val="0014278D"/>
    <w:rsid w:val="00142855"/>
    <w:rsid w:val="00142E17"/>
    <w:rsid w:val="001436D1"/>
    <w:rsid w:val="00144465"/>
    <w:rsid w:val="00144732"/>
    <w:rsid w:val="00144BD2"/>
    <w:rsid w:val="00145336"/>
    <w:rsid w:val="00145581"/>
    <w:rsid w:val="001455B2"/>
    <w:rsid w:val="00145B02"/>
    <w:rsid w:val="00145D63"/>
    <w:rsid w:val="00145E23"/>
    <w:rsid w:val="0014605E"/>
    <w:rsid w:val="001468C6"/>
    <w:rsid w:val="00147404"/>
    <w:rsid w:val="001477DC"/>
    <w:rsid w:val="0014780B"/>
    <w:rsid w:val="0015004C"/>
    <w:rsid w:val="00150718"/>
    <w:rsid w:val="00150EC8"/>
    <w:rsid w:val="00151755"/>
    <w:rsid w:val="00151AB8"/>
    <w:rsid w:val="00152087"/>
    <w:rsid w:val="001523B5"/>
    <w:rsid w:val="0015266F"/>
    <w:rsid w:val="0015333F"/>
    <w:rsid w:val="0015419B"/>
    <w:rsid w:val="001549CE"/>
    <w:rsid w:val="001560CF"/>
    <w:rsid w:val="001564DF"/>
    <w:rsid w:val="001566D5"/>
    <w:rsid w:val="001574CC"/>
    <w:rsid w:val="0015750D"/>
    <w:rsid w:val="001576E1"/>
    <w:rsid w:val="00157FDB"/>
    <w:rsid w:val="00161C87"/>
    <w:rsid w:val="00161CD6"/>
    <w:rsid w:val="00162C94"/>
    <w:rsid w:val="00162ED3"/>
    <w:rsid w:val="00163A28"/>
    <w:rsid w:val="00163B8E"/>
    <w:rsid w:val="001642FF"/>
    <w:rsid w:val="00164320"/>
    <w:rsid w:val="0016483B"/>
    <w:rsid w:val="00164AD1"/>
    <w:rsid w:val="00165731"/>
    <w:rsid w:val="00166125"/>
    <w:rsid w:val="0016635A"/>
    <w:rsid w:val="0016681E"/>
    <w:rsid w:val="00166A17"/>
    <w:rsid w:val="00166B95"/>
    <w:rsid w:val="00166D4E"/>
    <w:rsid w:val="001671E9"/>
    <w:rsid w:val="00167832"/>
    <w:rsid w:val="0017059A"/>
    <w:rsid w:val="001707F0"/>
    <w:rsid w:val="00170B0C"/>
    <w:rsid w:val="00170F4B"/>
    <w:rsid w:val="00170FC7"/>
    <w:rsid w:val="00170FFA"/>
    <w:rsid w:val="00171766"/>
    <w:rsid w:val="0017246E"/>
    <w:rsid w:val="00172490"/>
    <w:rsid w:val="001728DB"/>
    <w:rsid w:val="0017494B"/>
    <w:rsid w:val="00174CE4"/>
    <w:rsid w:val="00174D0F"/>
    <w:rsid w:val="00175B9B"/>
    <w:rsid w:val="001764DC"/>
    <w:rsid w:val="00176856"/>
    <w:rsid w:val="001776F7"/>
    <w:rsid w:val="00177B0B"/>
    <w:rsid w:val="00177FC6"/>
    <w:rsid w:val="0018007C"/>
    <w:rsid w:val="001816F3"/>
    <w:rsid w:val="00181D43"/>
    <w:rsid w:val="00182276"/>
    <w:rsid w:val="001825B0"/>
    <w:rsid w:val="0018272A"/>
    <w:rsid w:val="00182890"/>
    <w:rsid w:val="001828DC"/>
    <w:rsid w:val="00183DDA"/>
    <w:rsid w:val="00183FA9"/>
    <w:rsid w:val="0018543D"/>
    <w:rsid w:val="00186579"/>
    <w:rsid w:val="00186B09"/>
    <w:rsid w:val="001879AB"/>
    <w:rsid w:val="00187C05"/>
    <w:rsid w:val="00187C52"/>
    <w:rsid w:val="00187E81"/>
    <w:rsid w:val="00190227"/>
    <w:rsid w:val="001910E0"/>
    <w:rsid w:val="00191ED9"/>
    <w:rsid w:val="00192197"/>
    <w:rsid w:val="00192C9A"/>
    <w:rsid w:val="0019369B"/>
    <w:rsid w:val="00193E8D"/>
    <w:rsid w:val="00194481"/>
    <w:rsid w:val="00194496"/>
    <w:rsid w:val="00194725"/>
    <w:rsid w:val="001952C7"/>
    <w:rsid w:val="00195C5E"/>
    <w:rsid w:val="00197156"/>
    <w:rsid w:val="00197192"/>
    <w:rsid w:val="0019789E"/>
    <w:rsid w:val="00197948"/>
    <w:rsid w:val="001A0685"/>
    <w:rsid w:val="001A086A"/>
    <w:rsid w:val="001A099B"/>
    <w:rsid w:val="001A0EA9"/>
    <w:rsid w:val="001A10DC"/>
    <w:rsid w:val="001A198F"/>
    <w:rsid w:val="001A2171"/>
    <w:rsid w:val="001A2537"/>
    <w:rsid w:val="001A331F"/>
    <w:rsid w:val="001A3581"/>
    <w:rsid w:val="001A4630"/>
    <w:rsid w:val="001A4D64"/>
    <w:rsid w:val="001A513B"/>
    <w:rsid w:val="001A5590"/>
    <w:rsid w:val="001A5B70"/>
    <w:rsid w:val="001A6047"/>
    <w:rsid w:val="001A61D8"/>
    <w:rsid w:val="001A6D20"/>
    <w:rsid w:val="001A7254"/>
    <w:rsid w:val="001A7307"/>
    <w:rsid w:val="001A7524"/>
    <w:rsid w:val="001A758F"/>
    <w:rsid w:val="001A7FA6"/>
    <w:rsid w:val="001B04E1"/>
    <w:rsid w:val="001B0A84"/>
    <w:rsid w:val="001B18AF"/>
    <w:rsid w:val="001B1A86"/>
    <w:rsid w:val="001B1D4B"/>
    <w:rsid w:val="001B1F04"/>
    <w:rsid w:val="001B22F6"/>
    <w:rsid w:val="001B2353"/>
    <w:rsid w:val="001B2F69"/>
    <w:rsid w:val="001B582E"/>
    <w:rsid w:val="001B611C"/>
    <w:rsid w:val="001B73A5"/>
    <w:rsid w:val="001B762C"/>
    <w:rsid w:val="001B7671"/>
    <w:rsid w:val="001B7FEB"/>
    <w:rsid w:val="001C0E55"/>
    <w:rsid w:val="001C1F22"/>
    <w:rsid w:val="001C2AE1"/>
    <w:rsid w:val="001C2B8E"/>
    <w:rsid w:val="001C3EF2"/>
    <w:rsid w:val="001C437E"/>
    <w:rsid w:val="001C4399"/>
    <w:rsid w:val="001C480B"/>
    <w:rsid w:val="001C4E1F"/>
    <w:rsid w:val="001C69F3"/>
    <w:rsid w:val="001C6D8F"/>
    <w:rsid w:val="001C7336"/>
    <w:rsid w:val="001C73B0"/>
    <w:rsid w:val="001D0FF6"/>
    <w:rsid w:val="001D13BC"/>
    <w:rsid w:val="001D1D90"/>
    <w:rsid w:val="001D286F"/>
    <w:rsid w:val="001D45CC"/>
    <w:rsid w:val="001D5751"/>
    <w:rsid w:val="001D57C6"/>
    <w:rsid w:val="001D5A20"/>
    <w:rsid w:val="001D5CF8"/>
    <w:rsid w:val="001D625F"/>
    <w:rsid w:val="001D70BA"/>
    <w:rsid w:val="001D74AA"/>
    <w:rsid w:val="001D77F7"/>
    <w:rsid w:val="001E130A"/>
    <w:rsid w:val="001E1EC9"/>
    <w:rsid w:val="001E203A"/>
    <w:rsid w:val="001E28A4"/>
    <w:rsid w:val="001E28FB"/>
    <w:rsid w:val="001E3030"/>
    <w:rsid w:val="001E371E"/>
    <w:rsid w:val="001E3820"/>
    <w:rsid w:val="001E4F6F"/>
    <w:rsid w:val="001E50B2"/>
    <w:rsid w:val="001E6802"/>
    <w:rsid w:val="001E6840"/>
    <w:rsid w:val="001E6981"/>
    <w:rsid w:val="001E69FB"/>
    <w:rsid w:val="001E7D1D"/>
    <w:rsid w:val="001F0805"/>
    <w:rsid w:val="001F1B60"/>
    <w:rsid w:val="001F21D0"/>
    <w:rsid w:val="001F2A83"/>
    <w:rsid w:val="001F31AA"/>
    <w:rsid w:val="001F39ED"/>
    <w:rsid w:val="001F3A08"/>
    <w:rsid w:val="001F458A"/>
    <w:rsid w:val="001F493D"/>
    <w:rsid w:val="001F4E4E"/>
    <w:rsid w:val="001F52F5"/>
    <w:rsid w:val="001F5388"/>
    <w:rsid w:val="001F5705"/>
    <w:rsid w:val="001F6192"/>
    <w:rsid w:val="001F639C"/>
    <w:rsid w:val="001F6702"/>
    <w:rsid w:val="001F6E73"/>
    <w:rsid w:val="001F770E"/>
    <w:rsid w:val="001F7DB4"/>
    <w:rsid w:val="002003DF"/>
    <w:rsid w:val="00200A80"/>
    <w:rsid w:val="00200C37"/>
    <w:rsid w:val="00200E29"/>
    <w:rsid w:val="00201A88"/>
    <w:rsid w:val="0020288A"/>
    <w:rsid w:val="002034C0"/>
    <w:rsid w:val="00204DC9"/>
    <w:rsid w:val="00205351"/>
    <w:rsid w:val="0020646D"/>
    <w:rsid w:val="002067DF"/>
    <w:rsid w:val="002073AF"/>
    <w:rsid w:val="00207953"/>
    <w:rsid w:val="00207F74"/>
    <w:rsid w:val="00210685"/>
    <w:rsid w:val="00210774"/>
    <w:rsid w:val="0021099A"/>
    <w:rsid w:val="00210F82"/>
    <w:rsid w:val="00211514"/>
    <w:rsid w:val="00211CCC"/>
    <w:rsid w:val="002122B2"/>
    <w:rsid w:val="00212911"/>
    <w:rsid w:val="00212A2E"/>
    <w:rsid w:val="002130A3"/>
    <w:rsid w:val="0021325A"/>
    <w:rsid w:val="00213A2B"/>
    <w:rsid w:val="00214039"/>
    <w:rsid w:val="0021459D"/>
    <w:rsid w:val="00214E0D"/>
    <w:rsid w:val="00215261"/>
    <w:rsid w:val="002160EC"/>
    <w:rsid w:val="0021615A"/>
    <w:rsid w:val="00217020"/>
    <w:rsid w:val="002170A4"/>
    <w:rsid w:val="00217911"/>
    <w:rsid w:val="00217AA0"/>
    <w:rsid w:val="00217B22"/>
    <w:rsid w:val="002200FD"/>
    <w:rsid w:val="00220189"/>
    <w:rsid w:val="0022198A"/>
    <w:rsid w:val="00221D06"/>
    <w:rsid w:val="00222520"/>
    <w:rsid w:val="00222989"/>
    <w:rsid w:val="00222D52"/>
    <w:rsid w:val="00222F85"/>
    <w:rsid w:val="00223EFD"/>
    <w:rsid w:val="00224427"/>
    <w:rsid w:val="002253DD"/>
    <w:rsid w:val="00225605"/>
    <w:rsid w:val="00225B66"/>
    <w:rsid w:val="0022635D"/>
    <w:rsid w:val="002264E0"/>
    <w:rsid w:val="002269E2"/>
    <w:rsid w:val="00226AFA"/>
    <w:rsid w:val="00227D71"/>
    <w:rsid w:val="00227E88"/>
    <w:rsid w:val="00230592"/>
    <w:rsid w:val="002309F5"/>
    <w:rsid w:val="00230CF0"/>
    <w:rsid w:val="0023125A"/>
    <w:rsid w:val="0023130B"/>
    <w:rsid w:val="00231550"/>
    <w:rsid w:val="002319F1"/>
    <w:rsid w:val="00231A57"/>
    <w:rsid w:val="00231B70"/>
    <w:rsid w:val="00231E9A"/>
    <w:rsid w:val="00231F34"/>
    <w:rsid w:val="0023203C"/>
    <w:rsid w:val="002325E0"/>
    <w:rsid w:val="00232D65"/>
    <w:rsid w:val="00233787"/>
    <w:rsid w:val="00233BA4"/>
    <w:rsid w:val="00234899"/>
    <w:rsid w:val="00234F18"/>
    <w:rsid w:val="0023777F"/>
    <w:rsid w:val="002407FF"/>
    <w:rsid w:val="00240FA7"/>
    <w:rsid w:val="00240FC8"/>
    <w:rsid w:val="00241137"/>
    <w:rsid w:val="00241DCF"/>
    <w:rsid w:val="00242081"/>
    <w:rsid w:val="00242747"/>
    <w:rsid w:val="00242ED0"/>
    <w:rsid w:val="00243012"/>
    <w:rsid w:val="002431D5"/>
    <w:rsid w:val="00243304"/>
    <w:rsid w:val="00243E36"/>
    <w:rsid w:val="00244101"/>
    <w:rsid w:val="002451D1"/>
    <w:rsid w:val="00245EE7"/>
    <w:rsid w:val="00247A87"/>
    <w:rsid w:val="00247BCB"/>
    <w:rsid w:val="00250542"/>
    <w:rsid w:val="0025144F"/>
    <w:rsid w:val="002518C1"/>
    <w:rsid w:val="002519D9"/>
    <w:rsid w:val="00252837"/>
    <w:rsid w:val="00252DFA"/>
    <w:rsid w:val="00253F19"/>
    <w:rsid w:val="00254705"/>
    <w:rsid w:val="0025479C"/>
    <w:rsid w:val="00254978"/>
    <w:rsid w:val="00254CD2"/>
    <w:rsid w:val="00255ABC"/>
    <w:rsid w:val="00255F29"/>
    <w:rsid w:val="002562A2"/>
    <w:rsid w:val="00257196"/>
    <w:rsid w:val="00257BB0"/>
    <w:rsid w:val="0026028A"/>
    <w:rsid w:val="00260594"/>
    <w:rsid w:val="00260637"/>
    <w:rsid w:val="00260790"/>
    <w:rsid w:val="00261347"/>
    <w:rsid w:val="00261A6D"/>
    <w:rsid w:val="002623C6"/>
    <w:rsid w:val="00263888"/>
    <w:rsid w:val="00263E5D"/>
    <w:rsid w:val="0026467A"/>
    <w:rsid w:val="002653D5"/>
    <w:rsid w:val="0026589C"/>
    <w:rsid w:val="00265A26"/>
    <w:rsid w:val="00265F82"/>
    <w:rsid w:val="00266011"/>
    <w:rsid w:val="00266122"/>
    <w:rsid w:val="00266147"/>
    <w:rsid w:val="0026631C"/>
    <w:rsid w:val="002668E8"/>
    <w:rsid w:val="002669C5"/>
    <w:rsid w:val="00266F97"/>
    <w:rsid w:val="002670D7"/>
    <w:rsid w:val="0026746E"/>
    <w:rsid w:val="00267B8B"/>
    <w:rsid w:val="00267EE4"/>
    <w:rsid w:val="00271E00"/>
    <w:rsid w:val="002722C0"/>
    <w:rsid w:val="00272A5B"/>
    <w:rsid w:val="00272C9A"/>
    <w:rsid w:val="0027360D"/>
    <w:rsid w:val="0027525B"/>
    <w:rsid w:val="002756BD"/>
    <w:rsid w:val="00275747"/>
    <w:rsid w:val="00275A54"/>
    <w:rsid w:val="0027611E"/>
    <w:rsid w:val="00276345"/>
    <w:rsid w:val="002766AB"/>
    <w:rsid w:val="00277EDF"/>
    <w:rsid w:val="00280A18"/>
    <w:rsid w:val="002810FF"/>
    <w:rsid w:val="002817B9"/>
    <w:rsid w:val="002818A9"/>
    <w:rsid w:val="00281B96"/>
    <w:rsid w:val="00281CC8"/>
    <w:rsid w:val="00282096"/>
    <w:rsid w:val="00282FED"/>
    <w:rsid w:val="0028355D"/>
    <w:rsid w:val="0028383A"/>
    <w:rsid w:val="00283911"/>
    <w:rsid w:val="00284B2A"/>
    <w:rsid w:val="00284E80"/>
    <w:rsid w:val="002862B1"/>
    <w:rsid w:val="00286407"/>
    <w:rsid w:val="0028667C"/>
    <w:rsid w:val="00286B7D"/>
    <w:rsid w:val="00286FB7"/>
    <w:rsid w:val="00287926"/>
    <w:rsid w:val="00287C26"/>
    <w:rsid w:val="00287F56"/>
    <w:rsid w:val="002903BA"/>
    <w:rsid w:val="00290AD3"/>
    <w:rsid w:val="002912C2"/>
    <w:rsid w:val="002912F3"/>
    <w:rsid w:val="00291720"/>
    <w:rsid w:val="00291BF0"/>
    <w:rsid w:val="00292C60"/>
    <w:rsid w:val="00292EFD"/>
    <w:rsid w:val="00293CCB"/>
    <w:rsid w:val="00293D37"/>
    <w:rsid w:val="00293D71"/>
    <w:rsid w:val="00294259"/>
    <w:rsid w:val="002942BE"/>
    <w:rsid w:val="002942BF"/>
    <w:rsid w:val="002944D1"/>
    <w:rsid w:val="0029479E"/>
    <w:rsid w:val="002948B5"/>
    <w:rsid w:val="00294B6C"/>
    <w:rsid w:val="00296C3E"/>
    <w:rsid w:val="00297018"/>
    <w:rsid w:val="002974A7"/>
    <w:rsid w:val="002979A5"/>
    <w:rsid w:val="00297F0C"/>
    <w:rsid w:val="002A0570"/>
    <w:rsid w:val="002A0598"/>
    <w:rsid w:val="002A1056"/>
    <w:rsid w:val="002A138B"/>
    <w:rsid w:val="002A1BC0"/>
    <w:rsid w:val="002A1D59"/>
    <w:rsid w:val="002A1F67"/>
    <w:rsid w:val="002A2420"/>
    <w:rsid w:val="002A3004"/>
    <w:rsid w:val="002A3810"/>
    <w:rsid w:val="002A38E8"/>
    <w:rsid w:val="002A3E72"/>
    <w:rsid w:val="002A446A"/>
    <w:rsid w:val="002A4493"/>
    <w:rsid w:val="002A4950"/>
    <w:rsid w:val="002A4C35"/>
    <w:rsid w:val="002A4CF6"/>
    <w:rsid w:val="002A5534"/>
    <w:rsid w:val="002A5537"/>
    <w:rsid w:val="002A60E4"/>
    <w:rsid w:val="002A69DF"/>
    <w:rsid w:val="002A703E"/>
    <w:rsid w:val="002A7461"/>
    <w:rsid w:val="002A759A"/>
    <w:rsid w:val="002A7769"/>
    <w:rsid w:val="002A7DC7"/>
    <w:rsid w:val="002B01CD"/>
    <w:rsid w:val="002B081A"/>
    <w:rsid w:val="002B10B0"/>
    <w:rsid w:val="002B14D8"/>
    <w:rsid w:val="002B18DC"/>
    <w:rsid w:val="002B285A"/>
    <w:rsid w:val="002B2EF6"/>
    <w:rsid w:val="002B3425"/>
    <w:rsid w:val="002B34B5"/>
    <w:rsid w:val="002B34BE"/>
    <w:rsid w:val="002B3DD1"/>
    <w:rsid w:val="002B46F4"/>
    <w:rsid w:val="002B4C45"/>
    <w:rsid w:val="002B4F81"/>
    <w:rsid w:val="002B50F6"/>
    <w:rsid w:val="002B5C04"/>
    <w:rsid w:val="002B5D8B"/>
    <w:rsid w:val="002B5E16"/>
    <w:rsid w:val="002B630D"/>
    <w:rsid w:val="002B6496"/>
    <w:rsid w:val="002B6C56"/>
    <w:rsid w:val="002B7792"/>
    <w:rsid w:val="002B7A3A"/>
    <w:rsid w:val="002B7B5D"/>
    <w:rsid w:val="002B7DA7"/>
    <w:rsid w:val="002B7F07"/>
    <w:rsid w:val="002C0B27"/>
    <w:rsid w:val="002C1741"/>
    <w:rsid w:val="002C2438"/>
    <w:rsid w:val="002C2811"/>
    <w:rsid w:val="002C290A"/>
    <w:rsid w:val="002C2D09"/>
    <w:rsid w:val="002C399A"/>
    <w:rsid w:val="002C5067"/>
    <w:rsid w:val="002C59AD"/>
    <w:rsid w:val="002C5A07"/>
    <w:rsid w:val="002C67B4"/>
    <w:rsid w:val="002C6AF5"/>
    <w:rsid w:val="002C6DA4"/>
    <w:rsid w:val="002D016E"/>
    <w:rsid w:val="002D05BD"/>
    <w:rsid w:val="002D06E7"/>
    <w:rsid w:val="002D07CE"/>
    <w:rsid w:val="002D148B"/>
    <w:rsid w:val="002D1DF8"/>
    <w:rsid w:val="002D1ECF"/>
    <w:rsid w:val="002D224C"/>
    <w:rsid w:val="002D2330"/>
    <w:rsid w:val="002D2514"/>
    <w:rsid w:val="002D2D49"/>
    <w:rsid w:val="002D2D8F"/>
    <w:rsid w:val="002D3209"/>
    <w:rsid w:val="002D3489"/>
    <w:rsid w:val="002D3C30"/>
    <w:rsid w:val="002D42B7"/>
    <w:rsid w:val="002D4556"/>
    <w:rsid w:val="002D4AF7"/>
    <w:rsid w:val="002D52C2"/>
    <w:rsid w:val="002D55D2"/>
    <w:rsid w:val="002D5842"/>
    <w:rsid w:val="002D5A84"/>
    <w:rsid w:val="002D5AD7"/>
    <w:rsid w:val="002D5E68"/>
    <w:rsid w:val="002D5FBC"/>
    <w:rsid w:val="002D680A"/>
    <w:rsid w:val="002D6B9F"/>
    <w:rsid w:val="002D70A4"/>
    <w:rsid w:val="002D7228"/>
    <w:rsid w:val="002D740C"/>
    <w:rsid w:val="002D7BD3"/>
    <w:rsid w:val="002E037D"/>
    <w:rsid w:val="002E0592"/>
    <w:rsid w:val="002E0DB3"/>
    <w:rsid w:val="002E0FAE"/>
    <w:rsid w:val="002E110A"/>
    <w:rsid w:val="002E196A"/>
    <w:rsid w:val="002E19CF"/>
    <w:rsid w:val="002E1F93"/>
    <w:rsid w:val="002E205E"/>
    <w:rsid w:val="002E2343"/>
    <w:rsid w:val="002E2383"/>
    <w:rsid w:val="002E2647"/>
    <w:rsid w:val="002E281B"/>
    <w:rsid w:val="002E35A2"/>
    <w:rsid w:val="002E3FE8"/>
    <w:rsid w:val="002E4143"/>
    <w:rsid w:val="002E414A"/>
    <w:rsid w:val="002E426B"/>
    <w:rsid w:val="002E46C0"/>
    <w:rsid w:val="002E4782"/>
    <w:rsid w:val="002E4BB9"/>
    <w:rsid w:val="002E4FBA"/>
    <w:rsid w:val="002E56FA"/>
    <w:rsid w:val="002E5707"/>
    <w:rsid w:val="002E57D0"/>
    <w:rsid w:val="002E6569"/>
    <w:rsid w:val="002E676E"/>
    <w:rsid w:val="002E6FF2"/>
    <w:rsid w:val="002E7560"/>
    <w:rsid w:val="002E7DF7"/>
    <w:rsid w:val="002F143D"/>
    <w:rsid w:val="002F1813"/>
    <w:rsid w:val="002F24D3"/>
    <w:rsid w:val="002F26EB"/>
    <w:rsid w:val="002F2845"/>
    <w:rsid w:val="002F3EF8"/>
    <w:rsid w:val="002F4150"/>
    <w:rsid w:val="002F41D9"/>
    <w:rsid w:val="002F431A"/>
    <w:rsid w:val="002F46A0"/>
    <w:rsid w:val="002F4D68"/>
    <w:rsid w:val="002F56E2"/>
    <w:rsid w:val="002F57C4"/>
    <w:rsid w:val="002F5863"/>
    <w:rsid w:val="002F5F89"/>
    <w:rsid w:val="002F6377"/>
    <w:rsid w:val="002F674E"/>
    <w:rsid w:val="002F69FE"/>
    <w:rsid w:val="002F6B0F"/>
    <w:rsid w:val="002F6F83"/>
    <w:rsid w:val="002F6FB8"/>
    <w:rsid w:val="002F7169"/>
    <w:rsid w:val="002F7319"/>
    <w:rsid w:val="002F7494"/>
    <w:rsid w:val="002F76E5"/>
    <w:rsid w:val="002F7DCB"/>
    <w:rsid w:val="003001F2"/>
    <w:rsid w:val="00300248"/>
    <w:rsid w:val="00300331"/>
    <w:rsid w:val="00300656"/>
    <w:rsid w:val="003009F6"/>
    <w:rsid w:val="00300A21"/>
    <w:rsid w:val="00300ADC"/>
    <w:rsid w:val="00300DD9"/>
    <w:rsid w:val="00301BF3"/>
    <w:rsid w:val="0030204D"/>
    <w:rsid w:val="003026A8"/>
    <w:rsid w:val="0030337E"/>
    <w:rsid w:val="003034D9"/>
    <w:rsid w:val="00303B57"/>
    <w:rsid w:val="00303B93"/>
    <w:rsid w:val="003042F7"/>
    <w:rsid w:val="00304461"/>
    <w:rsid w:val="003049A7"/>
    <w:rsid w:val="00304CFC"/>
    <w:rsid w:val="00305019"/>
    <w:rsid w:val="0030536E"/>
    <w:rsid w:val="003063A3"/>
    <w:rsid w:val="0030668F"/>
    <w:rsid w:val="0030698F"/>
    <w:rsid w:val="003072BD"/>
    <w:rsid w:val="00307818"/>
    <w:rsid w:val="00307959"/>
    <w:rsid w:val="00307A53"/>
    <w:rsid w:val="00307BB8"/>
    <w:rsid w:val="00307F6C"/>
    <w:rsid w:val="00311021"/>
    <w:rsid w:val="003113C2"/>
    <w:rsid w:val="0031148E"/>
    <w:rsid w:val="00311FBE"/>
    <w:rsid w:val="00312717"/>
    <w:rsid w:val="0031297B"/>
    <w:rsid w:val="00313246"/>
    <w:rsid w:val="003138F1"/>
    <w:rsid w:val="003139B4"/>
    <w:rsid w:val="00314098"/>
    <w:rsid w:val="003140DB"/>
    <w:rsid w:val="00314EB0"/>
    <w:rsid w:val="00314EF3"/>
    <w:rsid w:val="003157CF"/>
    <w:rsid w:val="00315CE2"/>
    <w:rsid w:val="003163A7"/>
    <w:rsid w:val="00316438"/>
    <w:rsid w:val="00316777"/>
    <w:rsid w:val="00316E02"/>
    <w:rsid w:val="0032093E"/>
    <w:rsid w:val="00320A2C"/>
    <w:rsid w:val="00320F9B"/>
    <w:rsid w:val="00321BF7"/>
    <w:rsid w:val="00321FC6"/>
    <w:rsid w:val="003221F6"/>
    <w:rsid w:val="0032234C"/>
    <w:rsid w:val="00322556"/>
    <w:rsid w:val="003230D4"/>
    <w:rsid w:val="00324219"/>
    <w:rsid w:val="0032426A"/>
    <w:rsid w:val="0032521D"/>
    <w:rsid w:val="00325379"/>
    <w:rsid w:val="003255C4"/>
    <w:rsid w:val="00325ED7"/>
    <w:rsid w:val="00326311"/>
    <w:rsid w:val="003264FF"/>
    <w:rsid w:val="00326A3E"/>
    <w:rsid w:val="00326D37"/>
    <w:rsid w:val="003270C9"/>
    <w:rsid w:val="00327365"/>
    <w:rsid w:val="00327B24"/>
    <w:rsid w:val="003306B9"/>
    <w:rsid w:val="00330F88"/>
    <w:rsid w:val="003313BD"/>
    <w:rsid w:val="0033178E"/>
    <w:rsid w:val="0033180E"/>
    <w:rsid w:val="00332BA6"/>
    <w:rsid w:val="00332BC9"/>
    <w:rsid w:val="00332C3E"/>
    <w:rsid w:val="00332D39"/>
    <w:rsid w:val="00333815"/>
    <w:rsid w:val="00333816"/>
    <w:rsid w:val="003350F4"/>
    <w:rsid w:val="00335B2A"/>
    <w:rsid w:val="00335C88"/>
    <w:rsid w:val="00336CD3"/>
    <w:rsid w:val="003373EE"/>
    <w:rsid w:val="00337CAA"/>
    <w:rsid w:val="00337E7A"/>
    <w:rsid w:val="003410F8"/>
    <w:rsid w:val="00341844"/>
    <w:rsid w:val="0034186E"/>
    <w:rsid w:val="00341EA2"/>
    <w:rsid w:val="00342217"/>
    <w:rsid w:val="00342401"/>
    <w:rsid w:val="00342880"/>
    <w:rsid w:val="00342B0D"/>
    <w:rsid w:val="0034328E"/>
    <w:rsid w:val="00343431"/>
    <w:rsid w:val="003435A6"/>
    <w:rsid w:val="003444AC"/>
    <w:rsid w:val="00344A5F"/>
    <w:rsid w:val="00344D0B"/>
    <w:rsid w:val="00344D5B"/>
    <w:rsid w:val="00346046"/>
    <w:rsid w:val="00346246"/>
    <w:rsid w:val="00346671"/>
    <w:rsid w:val="003468A8"/>
    <w:rsid w:val="00347EED"/>
    <w:rsid w:val="00350279"/>
    <w:rsid w:val="00350929"/>
    <w:rsid w:val="00350BED"/>
    <w:rsid w:val="00351144"/>
    <w:rsid w:val="00351678"/>
    <w:rsid w:val="003517CE"/>
    <w:rsid w:val="00352025"/>
    <w:rsid w:val="00352A4D"/>
    <w:rsid w:val="00352C66"/>
    <w:rsid w:val="00353590"/>
    <w:rsid w:val="00353856"/>
    <w:rsid w:val="00354CFA"/>
    <w:rsid w:val="00354D00"/>
    <w:rsid w:val="00354FA8"/>
    <w:rsid w:val="003556A1"/>
    <w:rsid w:val="0035659F"/>
    <w:rsid w:val="00356D66"/>
    <w:rsid w:val="00356DAE"/>
    <w:rsid w:val="00357079"/>
    <w:rsid w:val="00357626"/>
    <w:rsid w:val="00357A6D"/>
    <w:rsid w:val="00357EF6"/>
    <w:rsid w:val="00360040"/>
    <w:rsid w:val="00360AE3"/>
    <w:rsid w:val="00361438"/>
    <w:rsid w:val="0036149A"/>
    <w:rsid w:val="003614F9"/>
    <w:rsid w:val="00361522"/>
    <w:rsid w:val="00361802"/>
    <w:rsid w:val="00361BA7"/>
    <w:rsid w:val="00361D8F"/>
    <w:rsid w:val="00361E39"/>
    <w:rsid w:val="00361F18"/>
    <w:rsid w:val="00361F7B"/>
    <w:rsid w:val="00362243"/>
    <w:rsid w:val="003624D7"/>
    <w:rsid w:val="0036280D"/>
    <w:rsid w:val="003635ED"/>
    <w:rsid w:val="00364AB0"/>
    <w:rsid w:val="00364EE5"/>
    <w:rsid w:val="003654F8"/>
    <w:rsid w:val="00365F4F"/>
    <w:rsid w:val="00366269"/>
    <w:rsid w:val="0036682A"/>
    <w:rsid w:val="00367096"/>
    <w:rsid w:val="0036710A"/>
    <w:rsid w:val="00367200"/>
    <w:rsid w:val="003700D4"/>
    <w:rsid w:val="00371483"/>
    <w:rsid w:val="00371532"/>
    <w:rsid w:val="00372A89"/>
    <w:rsid w:val="003730E2"/>
    <w:rsid w:val="00373172"/>
    <w:rsid w:val="003732A6"/>
    <w:rsid w:val="00373C2C"/>
    <w:rsid w:val="00374936"/>
    <w:rsid w:val="00374CF0"/>
    <w:rsid w:val="003750AB"/>
    <w:rsid w:val="0037519E"/>
    <w:rsid w:val="00375F34"/>
    <w:rsid w:val="00376067"/>
    <w:rsid w:val="00376CE7"/>
    <w:rsid w:val="003777D2"/>
    <w:rsid w:val="00377958"/>
    <w:rsid w:val="00377AD3"/>
    <w:rsid w:val="00377BCE"/>
    <w:rsid w:val="00377D43"/>
    <w:rsid w:val="00380A52"/>
    <w:rsid w:val="00380EF5"/>
    <w:rsid w:val="00381138"/>
    <w:rsid w:val="003811D1"/>
    <w:rsid w:val="003812C8"/>
    <w:rsid w:val="0038143F"/>
    <w:rsid w:val="003815BE"/>
    <w:rsid w:val="00381E96"/>
    <w:rsid w:val="00382770"/>
    <w:rsid w:val="00382CCC"/>
    <w:rsid w:val="00384C5B"/>
    <w:rsid w:val="00384D46"/>
    <w:rsid w:val="00385EB7"/>
    <w:rsid w:val="00387A74"/>
    <w:rsid w:val="003904DC"/>
    <w:rsid w:val="003907EA"/>
    <w:rsid w:val="00390B63"/>
    <w:rsid w:val="00390BD2"/>
    <w:rsid w:val="00390DBF"/>
    <w:rsid w:val="003914B2"/>
    <w:rsid w:val="00391B9E"/>
    <w:rsid w:val="00392BCB"/>
    <w:rsid w:val="00392FB1"/>
    <w:rsid w:val="00393152"/>
    <w:rsid w:val="00394803"/>
    <w:rsid w:val="003950A4"/>
    <w:rsid w:val="00395208"/>
    <w:rsid w:val="003957BE"/>
    <w:rsid w:val="003968CB"/>
    <w:rsid w:val="00396B13"/>
    <w:rsid w:val="00396D8D"/>
    <w:rsid w:val="00397A56"/>
    <w:rsid w:val="00397D7A"/>
    <w:rsid w:val="003A008F"/>
    <w:rsid w:val="003A066A"/>
    <w:rsid w:val="003A068E"/>
    <w:rsid w:val="003A0A77"/>
    <w:rsid w:val="003A0AA7"/>
    <w:rsid w:val="003A1140"/>
    <w:rsid w:val="003A1335"/>
    <w:rsid w:val="003A1438"/>
    <w:rsid w:val="003A1B18"/>
    <w:rsid w:val="003A24D1"/>
    <w:rsid w:val="003A2A6C"/>
    <w:rsid w:val="003A326B"/>
    <w:rsid w:val="003A3D53"/>
    <w:rsid w:val="003A4040"/>
    <w:rsid w:val="003A40F7"/>
    <w:rsid w:val="003A4220"/>
    <w:rsid w:val="003A4A26"/>
    <w:rsid w:val="003A4E3A"/>
    <w:rsid w:val="003A4FD6"/>
    <w:rsid w:val="003A5A48"/>
    <w:rsid w:val="003A5E90"/>
    <w:rsid w:val="003A611A"/>
    <w:rsid w:val="003A6719"/>
    <w:rsid w:val="003A6AE1"/>
    <w:rsid w:val="003A6C5D"/>
    <w:rsid w:val="003A7415"/>
    <w:rsid w:val="003B024D"/>
    <w:rsid w:val="003B0A3F"/>
    <w:rsid w:val="003B1072"/>
    <w:rsid w:val="003B23AA"/>
    <w:rsid w:val="003B411E"/>
    <w:rsid w:val="003B5580"/>
    <w:rsid w:val="003B57AF"/>
    <w:rsid w:val="003B7362"/>
    <w:rsid w:val="003B76C5"/>
    <w:rsid w:val="003B7F85"/>
    <w:rsid w:val="003C02C3"/>
    <w:rsid w:val="003C02E8"/>
    <w:rsid w:val="003C052A"/>
    <w:rsid w:val="003C05F5"/>
    <w:rsid w:val="003C0CDD"/>
    <w:rsid w:val="003C0DE8"/>
    <w:rsid w:val="003C2799"/>
    <w:rsid w:val="003C2A12"/>
    <w:rsid w:val="003C30F3"/>
    <w:rsid w:val="003C3729"/>
    <w:rsid w:val="003C388C"/>
    <w:rsid w:val="003C3A3E"/>
    <w:rsid w:val="003C3CBB"/>
    <w:rsid w:val="003C474A"/>
    <w:rsid w:val="003C4874"/>
    <w:rsid w:val="003C560A"/>
    <w:rsid w:val="003C56D6"/>
    <w:rsid w:val="003C5D3D"/>
    <w:rsid w:val="003C63A5"/>
    <w:rsid w:val="003C648D"/>
    <w:rsid w:val="003C6E0C"/>
    <w:rsid w:val="003C7A7E"/>
    <w:rsid w:val="003C7DA2"/>
    <w:rsid w:val="003C7E54"/>
    <w:rsid w:val="003D02E8"/>
    <w:rsid w:val="003D06AF"/>
    <w:rsid w:val="003D12A7"/>
    <w:rsid w:val="003D19EF"/>
    <w:rsid w:val="003D20B5"/>
    <w:rsid w:val="003D2ADC"/>
    <w:rsid w:val="003D2C01"/>
    <w:rsid w:val="003D37C7"/>
    <w:rsid w:val="003D3AAD"/>
    <w:rsid w:val="003D437C"/>
    <w:rsid w:val="003D471C"/>
    <w:rsid w:val="003D4B03"/>
    <w:rsid w:val="003D4F8F"/>
    <w:rsid w:val="003D4FA3"/>
    <w:rsid w:val="003D533B"/>
    <w:rsid w:val="003D5C65"/>
    <w:rsid w:val="003D61AD"/>
    <w:rsid w:val="003D6A36"/>
    <w:rsid w:val="003D731E"/>
    <w:rsid w:val="003D7326"/>
    <w:rsid w:val="003D7654"/>
    <w:rsid w:val="003D77DA"/>
    <w:rsid w:val="003E01D2"/>
    <w:rsid w:val="003E0211"/>
    <w:rsid w:val="003E03A0"/>
    <w:rsid w:val="003E0A33"/>
    <w:rsid w:val="003E12B3"/>
    <w:rsid w:val="003E16A1"/>
    <w:rsid w:val="003E1E85"/>
    <w:rsid w:val="003E2093"/>
    <w:rsid w:val="003E3C19"/>
    <w:rsid w:val="003E3D9F"/>
    <w:rsid w:val="003E411F"/>
    <w:rsid w:val="003E4170"/>
    <w:rsid w:val="003E4348"/>
    <w:rsid w:val="003E46BC"/>
    <w:rsid w:val="003E48A9"/>
    <w:rsid w:val="003E4F6F"/>
    <w:rsid w:val="003E51F9"/>
    <w:rsid w:val="003E5B75"/>
    <w:rsid w:val="003E6AAB"/>
    <w:rsid w:val="003E6BA8"/>
    <w:rsid w:val="003E71AA"/>
    <w:rsid w:val="003E77D8"/>
    <w:rsid w:val="003F01D0"/>
    <w:rsid w:val="003F01ED"/>
    <w:rsid w:val="003F07D1"/>
    <w:rsid w:val="003F09A1"/>
    <w:rsid w:val="003F108D"/>
    <w:rsid w:val="003F11B0"/>
    <w:rsid w:val="003F15C5"/>
    <w:rsid w:val="003F1E76"/>
    <w:rsid w:val="003F1F21"/>
    <w:rsid w:val="003F2CD3"/>
    <w:rsid w:val="003F2F21"/>
    <w:rsid w:val="003F2F75"/>
    <w:rsid w:val="003F32B8"/>
    <w:rsid w:val="003F33A5"/>
    <w:rsid w:val="003F34B5"/>
    <w:rsid w:val="003F3587"/>
    <w:rsid w:val="003F3B3E"/>
    <w:rsid w:val="003F45D9"/>
    <w:rsid w:val="003F4D4E"/>
    <w:rsid w:val="003F50FE"/>
    <w:rsid w:val="003F5977"/>
    <w:rsid w:val="003F5B12"/>
    <w:rsid w:val="003F6139"/>
    <w:rsid w:val="003F66E5"/>
    <w:rsid w:val="003F6A6B"/>
    <w:rsid w:val="003F6D6F"/>
    <w:rsid w:val="003F6D7D"/>
    <w:rsid w:val="003F6F22"/>
    <w:rsid w:val="003F7BDA"/>
    <w:rsid w:val="0040008C"/>
    <w:rsid w:val="00400904"/>
    <w:rsid w:val="0040105C"/>
    <w:rsid w:val="004013A7"/>
    <w:rsid w:val="0040156D"/>
    <w:rsid w:val="00401574"/>
    <w:rsid w:val="0040179C"/>
    <w:rsid w:val="00401B3C"/>
    <w:rsid w:val="00401B4D"/>
    <w:rsid w:val="00401E9C"/>
    <w:rsid w:val="004021D1"/>
    <w:rsid w:val="00402484"/>
    <w:rsid w:val="004030EA"/>
    <w:rsid w:val="00403762"/>
    <w:rsid w:val="00403778"/>
    <w:rsid w:val="00403DF6"/>
    <w:rsid w:val="00404235"/>
    <w:rsid w:val="00404371"/>
    <w:rsid w:val="0040453D"/>
    <w:rsid w:val="00404545"/>
    <w:rsid w:val="004045AB"/>
    <w:rsid w:val="00404D24"/>
    <w:rsid w:val="00404E0C"/>
    <w:rsid w:val="00404FE9"/>
    <w:rsid w:val="00405053"/>
    <w:rsid w:val="004051B6"/>
    <w:rsid w:val="0040564C"/>
    <w:rsid w:val="00405CA5"/>
    <w:rsid w:val="00406742"/>
    <w:rsid w:val="00406859"/>
    <w:rsid w:val="00406AA1"/>
    <w:rsid w:val="004072D5"/>
    <w:rsid w:val="00407460"/>
    <w:rsid w:val="00411153"/>
    <w:rsid w:val="004118E1"/>
    <w:rsid w:val="004122A9"/>
    <w:rsid w:val="00412B14"/>
    <w:rsid w:val="004139A2"/>
    <w:rsid w:val="0041457C"/>
    <w:rsid w:val="00414729"/>
    <w:rsid w:val="00414B67"/>
    <w:rsid w:val="004155E0"/>
    <w:rsid w:val="00415B7F"/>
    <w:rsid w:val="00415CA1"/>
    <w:rsid w:val="00415FC3"/>
    <w:rsid w:val="00416349"/>
    <w:rsid w:val="004164F9"/>
    <w:rsid w:val="00416879"/>
    <w:rsid w:val="00416C7A"/>
    <w:rsid w:val="00416E90"/>
    <w:rsid w:val="00416EFE"/>
    <w:rsid w:val="0041749F"/>
    <w:rsid w:val="00417CBB"/>
    <w:rsid w:val="004201F2"/>
    <w:rsid w:val="00420379"/>
    <w:rsid w:val="004208A2"/>
    <w:rsid w:val="00420C0C"/>
    <w:rsid w:val="00421291"/>
    <w:rsid w:val="00421EB5"/>
    <w:rsid w:val="0042217D"/>
    <w:rsid w:val="00422506"/>
    <w:rsid w:val="00423306"/>
    <w:rsid w:val="0042399B"/>
    <w:rsid w:val="00423C53"/>
    <w:rsid w:val="00423F82"/>
    <w:rsid w:val="0042447E"/>
    <w:rsid w:val="004249C0"/>
    <w:rsid w:val="00425106"/>
    <w:rsid w:val="004252AD"/>
    <w:rsid w:val="00425539"/>
    <w:rsid w:val="0042560A"/>
    <w:rsid w:val="00425D63"/>
    <w:rsid w:val="00425FA3"/>
    <w:rsid w:val="0042630B"/>
    <w:rsid w:val="004266E3"/>
    <w:rsid w:val="004267E9"/>
    <w:rsid w:val="004269B9"/>
    <w:rsid w:val="00426C65"/>
    <w:rsid w:val="0042732D"/>
    <w:rsid w:val="004273EF"/>
    <w:rsid w:val="00427EE8"/>
    <w:rsid w:val="0043028B"/>
    <w:rsid w:val="004307F3"/>
    <w:rsid w:val="00430E8F"/>
    <w:rsid w:val="00431A1B"/>
    <w:rsid w:val="00431B83"/>
    <w:rsid w:val="004322F1"/>
    <w:rsid w:val="00432C49"/>
    <w:rsid w:val="004330C9"/>
    <w:rsid w:val="0043324D"/>
    <w:rsid w:val="00433AA6"/>
    <w:rsid w:val="00433EC9"/>
    <w:rsid w:val="004340E3"/>
    <w:rsid w:val="004344CF"/>
    <w:rsid w:val="00434B5E"/>
    <w:rsid w:val="00435111"/>
    <w:rsid w:val="00435667"/>
    <w:rsid w:val="0043566A"/>
    <w:rsid w:val="0043646C"/>
    <w:rsid w:val="00436538"/>
    <w:rsid w:val="00440367"/>
    <w:rsid w:val="00440973"/>
    <w:rsid w:val="00440DA6"/>
    <w:rsid w:val="00440EDE"/>
    <w:rsid w:val="00440FB9"/>
    <w:rsid w:val="00441022"/>
    <w:rsid w:val="004417CC"/>
    <w:rsid w:val="004419EA"/>
    <w:rsid w:val="00441D65"/>
    <w:rsid w:val="00441E97"/>
    <w:rsid w:val="00442A1B"/>
    <w:rsid w:val="00442F0D"/>
    <w:rsid w:val="004434E1"/>
    <w:rsid w:val="004436C8"/>
    <w:rsid w:val="00443A02"/>
    <w:rsid w:val="00443F40"/>
    <w:rsid w:val="00444165"/>
    <w:rsid w:val="00445614"/>
    <w:rsid w:val="004456B8"/>
    <w:rsid w:val="00445BE7"/>
    <w:rsid w:val="00445CA3"/>
    <w:rsid w:val="00445D7F"/>
    <w:rsid w:val="00446409"/>
    <w:rsid w:val="0044644A"/>
    <w:rsid w:val="00446758"/>
    <w:rsid w:val="00446A45"/>
    <w:rsid w:val="00446EB4"/>
    <w:rsid w:val="00447CEF"/>
    <w:rsid w:val="00450495"/>
    <w:rsid w:val="00450B7F"/>
    <w:rsid w:val="0045183A"/>
    <w:rsid w:val="00452123"/>
    <w:rsid w:val="00452551"/>
    <w:rsid w:val="00452B0E"/>
    <w:rsid w:val="00452B81"/>
    <w:rsid w:val="0045331A"/>
    <w:rsid w:val="0045364C"/>
    <w:rsid w:val="00453782"/>
    <w:rsid w:val="00453C2A"/>
    <w:rsid w:val="00453F16"/>
    <w:rsid w:val="00453FF2"/>
    <w:rsid w:val="00455C1E"/>
    <w:rsid w:val="00456263"/>
    <w:rsid w:val="00456851"/>
    <w:rsid w:val="00456EAC"/>
    <w:rsid w:val="00457C8B"/>
    <w:rsid w:val="0046072E"/>
    <w:rsid w:val="00461170"/>
    <w:rsid w:val="00461627"/>
    <w:rsid w:val="00461F10"/>
    <w:rsid w:val="00462493"/>
    <w:rsid w:val="00463191"/>
    <w:rsid w:val="0046393D"/>
    <w:rsid w:val="00463C2D"/>
    <w:rsid w:val="004641F5"/>
    <w:rsid w:val="004645AC"/>
    <w:rsid w:val="00464769"/>
    <w:rsid w:val="0046487E"/>
    <w:rsid w:val="00464A51"/>
    <w:rsid w:val="00464FE0"/>
    <w:rsid w:val="004656DB"/>
    <w:rsid w:val="00465EAE"/>
    <w:rsid w:val="0046600C"/>
    <w:rsid w:val="00466482"/>
    <w:rsid w:val="004669EF"/>
    <w:rsid w:val="00467180"/>
    <w:rsid w:val="004676E0"/>
    <w:rsid w:val="004702C5"/>
    <w:rsid w:val="004704E0"/>
    <w:rsid w:val="00470FFD"/>
    <w:rsid w:val="00471B30"/>
    <w:rsid w:val="00471DE3"/>
    <w:rsid w:val="00472278"/>
    <w:rsid w:val="0047251C"/>
    <w:rsid w:val="0047255C"/>
    <w:rsid w:val="00473A85"/>
    <w:rsid w:val="00473ED8"/>
    <w:rsid w:val="00474679"/>
    <w:rsid w:val="00474A22"/>
    <w:rsid w:val="00474DF7"/>
    <w:rsid w:val="0047505D"/>
    <w:rsid w:val="00475B6B"/>
    <w:rsid w:val="00476375"/>
    <w:rsid w:val="0047680C"/>
    <w:rsid w:val="004768F7"/>
    <w:rsid w:val="00476D3E"/>
    <w:rsid w:val="00477988"/>
    <w:rsid w:val="00477A6C"/>
    <w:rsid w:val="00477F29"/>
    <w:rsid w:val="00477F9B"/>
    <w:rsid w:val="00480B4C"/>
    <w:rsid w:val="004811A9"/>
    <w:rsid w:val="00481228"/>
    <w:rsid w:val="00481613"/>
    <w:rsid w:val="00482306"/>
    <w:rsid w:val="004827CD"/>
    <w:rsid w:val="00482D04"/>
    <w:rsid w:val="00482DFF"/>
    <w:rsid w:val="00483866"/>
    <w:rsid w:val="004843AA"/>
    <w:rsid w:val="00484AA8"/>
    <w:rsid w:val="00484B45"/>
    <w:rsid w:val="00485567"/>
    <w:rsid w:val="0048574C"/>
    <w:rsid w:val="00486871"/>
    <w:rsid w:val="00486A88"/>
    <w:rsid w:val="0048787B"/>
    <w:rsid w:val="00487F4E"/>
    <w:rsid w:val="004901BC"/>
    <w:rsid w:val="00490599"/>
    <w:rsid w:val="00490685"/>
    <w:rsid w:val="004907E8"/>
    <w:rsid w:val="00491032"/>
    <w:rsid w:val="004913B5"/>
    <w:rsid w:val="00491D49"/>
    <w:rsid w:val="00491F70"/>
    <w:rsid w:val="00492474"/>
    <w:rsid w:val="0049274A"/>
    <w:rsid w:val="004938EB"/>
    <w:rsid w:val="0049402E"/>
    <w:rsid w:val="0049428F"/>
    <w:rsid w:val="004951AE"/>
    <w:rsid w:val="00495A6F"/>
    <w:rsid w:val="004960C9"/>
    <w:rsid w:val="00496CB5"/>
    <w:rsid w:val="00496E05"/>
    <w:rsid w:val="00497067"/>
    <w:rsid w:val="00497F11"/>
    <w:rsid w:val="004A0001"/>
    <w:rsid w:val="004A04F0"/>
    <w:rsid w:val="004A0742"/>
    <w:rsid w:val="004A09C1"/>
    <w:rsid w:val="004A0C37"/>
    <w:rsid w:val="004A0CEB"/>
    <w:rsid w:val="004A0D08"/>
    <w:rsid w:val="004A1A6D"/>
    <w:rsid w:val="004A2790"/>
    <w:rsid w:val="004A293E"/>
    <w:rsid w:val="004A2E6E"/>
    <w:rsid w:val="004A405C"/>
    <w:rsid w:val="004A410B"/>
    <w:rsid w:val="004A44A7"/>
    <w:rsid w:val="004A5B23"/>
    <w:rsid w:val="004A6638"/>
    <w:rsid w:val="004A673A"/>
    <w:rsid w:val="004A6A02"/>
    <w:rsid w:val="004A6A07"/>
    <w:rsid w:val="004A6CF9"/>
    <w:rsid w:val="004A73C4"/>
    <w:rsid w:val="004A778D"/>
    <w:rsid w:val="004A7D58"/>
    <w:rsid w:val="004B0626"/>
    <w:rsid w:val="004B1A7F"/>
    <w:rsid w:val="004B212A"/>
    <w:rsid w:val="004B294A"/>
    <w:rsid w:val="004B3770"/>
    <w:rsid w:val="004B37F9"/>
    <w:rsid w:val="004B3B70"/>
    <w:rsid w:val="004B3B8A"/>
    <w:rsid w:val="004B3C89"/>
    <w:rsid w:val="004B4060"/>
    <w:rsid w:val="004B4460"/>
    <w:rsid w:val="004B4B5F"/>
    <w:rsid w:val="004B54BC"/>
    <w:rsid w:val="004B5B0B"/>
    <w:rsid w:val="004B60FE"/>
    <w:rsid w:val="004B6552"/>
    <w:rsid w:val="004B6585"/>
    <w:rsid w:val="004B69A5"/>
    <w:rsid w:val="004B7791"/>
    <w:rsid w:val="004B7A54"/>
    <w:rsid w:val="004B7CEC"/>
    <w:rsid w:val="004C0A56"/>
    <w:rsid w:val="004C0F27"/>
    <w:rsid w:val="004C0F50"/>
    <w:rsid w:val="004C151E"/>
    <w:rsid w:val="004C28B4"/>
    <w:rsid w:val="004C28E3"/>
    <w:rsid w:val="004C296D"/>
    <w:rsid w:val="004C29E3"/>
    <w:rsid w:val="004C2C2C"/>
    <w:rsid w:val="004C2D78"/>
    <w:rsid w:val="004C36FA"/>
    <w:rsid w:val="004C3838"/>
    <w:rsid w:val="004C3914"/>
    <w:rsid w:val="004C39E9"/>
    <w:rsid w:val="004C5501"/>
    <w:rsid w:val="004C5ACA"/>
    <w:rsid w:val="004C6029"/>
    <w:rsid w:val="004C627F"/>
    <w:rsid w:val="004C6B0D"/>
    <w:rsid w:val="004C77A2"/>
    <w:rsid w:val="004D0445"/>
    <w:rsid w:val="004D07E2"/>
    <w:rsid w:val="004D0B6D"/>
    <w:rsid w:val="004D1CCC"/>
    <w:rsid w:val="004D275C"/>
    <w:rsid w:val="004D27F7"/>
    <w:rsid w:val="004D2B6E"/>
    <w:rsid w:val="004D2B7B"/>
    <w:rsid w:val="004D3127"/>
    <w:rsid w:val="004D3255"/>
    <w:rsid w:val="004D3A6B"/>
    <w:rsid w:val="004D44FD"/>
    <w:rsid w:val="004D4E8A"/>
    <w:rsid w:val="004D5578"/>
    <w:rsid w:val="004D573C"/>
    <w:rsid w:val="004D574D"/>
    <w:rsid w:val="004D5930"/>
    <w:rsid w:val="004D6070"/>
    <w:rsid w:val="004D60D3"/>
    <w:rsid w:val="004D64D2"/>
    <w:rsid w:val="004D682B"/>
    <w:rsid w:val="004D6E65"/>
    <w:rsid w:val="004E0749"/>
    <w:rsid w:val="004E0762"/>
    <w:rsid w:val="004E0AAD"/>
    <w:rsid w:val="004E1B92"/>
    <w:rsid w:val="004E287E"/>
    <w:rsid w:val="004E385D"/>
    <w:rsid w:val="004E3FEB"/>
    <w:rsid w:val="004E475F"/>
    <w:rsid w:val="004E4932"/>
    <w:rsid w:val="004E57BB"/>
    <w:rsid w:val="004E625A"/>
    <w:rsid w:val="004E63E7"/>
    <w:rsid w:val="004E66FC"/>
    <w:rsid w:val="004E6880"/>
    <w:rsid w:val="004E72D5"/>
    <w:rsid w:val="004F115C"/>
    <w:rsid w:val="004F1AE1"/>
    <w:rsid w:val="004F1F27"/>
    <w:rsid w:val="004F240D"/>
    <w:rsid w:val="004F25A6"/>
    <w:rsid w:val="004F2C7B"/>
    <w:rsid w:val="004F3BF2"/>
    <w:rsid w:val="004F3C11"/>
    <w:rsid w:val="004F3C45"/>
    <w:rsid w:val="004F43E6"/>
    <w:rsid w:val="004F43F6"/>
    <w:rsid w:val="004F471E"/>
    <w:rsid w:val="004F51D9"/>
    <w:rsid w:val="004F5473"/>
    <w:rsid w:val="004F5621"/>
    <w:rsid w:val="004F58B9"/>
    <w:rsid w:val="004F5A4B"/>
    <w:rsid w:val="004F5B8F"/>
    <w:rsid w:val="004F6C0B"/>
    <w:rsid w:val="004F6C6F"/>
    <w:rsid w:val="004F6F47"/>
    <w:rsid w:val="004F74B1"/>
    <w:rsid w:val="004F75FF"/>
    <w:rsid w:val="0050026E"/>
    <w:rsid w:val="0050045E"/>
    <w:rsid w:val="005005CB"/>
    <w:rsid w:val="00500702"/>
    <w:rsid w:val="00500984"/>
    <w:rsid w:val="00500CF0"/>
    <w:rsid w:val="00500E46"/>
    <w:rsid w:val="00501505"/>
    <w:rsid w:val="00501556"/>
    <w:rsid w:val="00501B48"/>
    <w:rsid w:val="00501F5E"/>
    <w:rsid w:val="00502342"/>
    <w:rsid w:val="0050242A"/>
    <w:rsid w:val="005026EE"/>
    <w:rsid w:val="0050315A"/>
    <w:rsid w:val="005034F5"/>
    <w:rsid w:val="00503A0A"/>
    <w:rsid w:val="00503D15"/>
    <w:rsid w:val="00503E2D"/>
    <w:rsid w:val="005042E2"/>
    <w:rsid w:val="00504C91"/>
    <w:rsid w:val="00504DF3"/>
    <w:rsid w:val="00505403"/>
    <w:rsid w:val="0050559B"/>
    <w:rsid w:val="005056B5"/>
    <w:rsid w:val="00505B84"/>
    <w:rsid w:val="00505D0B"/>
    <w:rsid w:val="00506720"/>
    <w:rsid w:val="00506882"/>
    <w:rsid w:val="00506FDE"/>
    <w:rsid w:val="00507709"/>
    <w:rsid w:val="00507A91"/>
    <w:rsid w:val="00507D4D"/>
    <w:rsid w:val="00507E8C"/>
    <w:rsid w:val="00510070"/>
    <w:rsid w:val="0051027E"/>
    <w:rsid w:val="00510701"/>
    <w:rsid w:val="00510AF1"/>
    <w:rsid w:val="0051102B"/>
    <w:rsid w:val="00511476"/>
    <w:rsid w:val="00511810"/>
    <w:rsid w:val="005128D7"/>
    <w:rsid w:val="0051293C"/>
    <w:rsid w:val="0051388D"/>
    <w:rsid w:val="00513C1A"/>
    <w:rsid w:val="0051402B"/>
    <w:rsid w:val="005147B6"/>
    <w:rsid w:val="00514BF1"/>
    <w:rsid w:val="00515089"/>
    <w:rsid w:val="00515A69"/>
    <w:rsid w:val="00515C0E"/>
    <w:rsid w:val="00515FF4"/>
    <w:rsid w:val="00516CB5"/>
    <w:rsid w:val="005174D0"/>
    <w:rsid w:val="0051781E"/>
    <w:rsid w:val="005206AA"/>
    <w:rsid w:val="00521142"/>
    <w:rsid w:val="00521B0E"/>
    <w:rsid w:val="00521FC8"/>
    <w:rsid w:val="00522380"/>
    <w:rsid w:val="0052293D"/>
    <w:rsid w:val="00523930"/>
    <w:rsid w:val="00523C36"/>
    <w:rsid w:val="0052406B"/>
    <w:rsid w:val="0052411C"/>
    <w:rsid w:val="0052437E"/>
    <w:rsid w:val="00525B46"/>
    <w:rsid w:val="00525D7F"/>
    <w:rsid w:val="00526304"/>
    <w:rsid w:val="0052635D"/>
    <w:rsid w:val="00530236"/>
    <w:rsid w:val="005303FB"/>
    <w:rsid w:val="00530459"/>
    <w:rsid w:val="00530A0A"/>
    <w:rsid w:val="00531581"/>
    <w:rsid w:val="00531A8B"/>
    <w:rsid w:val="00532518"/>
    <w:rsid w:val="005328EF"/>
    <w:rsid w:val="00532FB9"/>
    <w:rsid w:val="00532FE7"/>
    <w:rsid w:val="0053323B"/>
    <w:rsid w:val="00533CBF"/>
    <w:rsid w:val="0053400F"/>
    <w:rsid w:val="0053449C"/>
    <w:rsid w:val="00534B79"/>
    <w:rsid w:val="005358E3"/>
    <w:rsid w:val="00536512"/>
    <w:rsid w:val="00536B2E"/>
    <w:rsid w:val="00537CD1"/>
    <w:rsid w:val="00540773"/>
    <w:rsid w:val="00540E8A"/>
    <w:rsid w:val="00540F80"/>
    <w:rsid w:val="005413C6"/>
    <w:rsid w:val="0054153A"/>
    <w:rsid w:val="00541EFF"/>
    <w:rsid w:val="00542C24"/>
    <w:rsid w:val="00542D4E"/>
    <w:rsid w:val="0054331F"/>
    <w:rsid w:val="0054369E"/>
    <w:rsid w:val="00543AE8"/>
    <w:rsid w:val="00543EA3"/>
    <w:rsid w:val="005441F0"/>
    <w:rsid w:val="0054447A"/>
    <w:rsid w:val="00544605"/>
    <w:rsid w:val="00544875"/>
    <w:rsid w:val="00544BB3"/>
    <w:rsid w:val="00544C74"/>
    <w:rsid w:val="00545137"/>
    <w:rsid w:val="005453F0"/>
    <w:rsid w:val="00545776"/>
    <w:rsid w:val="00545E17"/>
    <w:rsid w:val="0054678B"/>
    <w:rsid w:val="0054738C"/>
    <w:rsid w:val="00547B33"/>
    <w:rsid w:val="005500A1"/>
    <w:rsid w:val="0055058F"/>
    <w:rsid w:val="00550B56"/>
    <w:rsid w:val="005511BC"/>
    <w:rsid w:val="00551C98"/>
    <w:rsid w:val="00552320"/>
    <w:rsid w:val="005529A7"/>
    <w:rsid w:val="00552A33"/>
    <w:rsid w:val="00553B87"/>
    <w:rsid w:val="00553E65"/>
    <w:rsid w:val="00554525"/>
    <w:rsid w:val="00554644"/>
    <w:rsid w:val="0055484D"/>
    <w:rsid w:val="005561B3"/>
    <w:rsid w:val="005562F0"/>
    <w:rsid w:val="00556F4F"/>
    <w:rsid w:val="005572D3"/>
    <w:rsid w:val="00561934"/>
    <w:rsid w:val="00561964"/>
    <w:rsid w:val="00561C4E"/>
    <w:rsid w:val="005621B4"/>
    <w:rsid w:val="0056349E"/>
    <w:rsid w:val="00563BAC"/>
    <w:rsid w:val="00563E76"/>
    <w:rsid w:val="00564044"/>
    <w:rsid w:val="005642F2"/>
    <w:rsid w:val="00564B40"/>
    <w:rsid w:val="00565079"/>
    <w:rsid w:val="005651BD"/>
    <w:rsid w:val="00565659"/>
    <w:rsid w:val="0056635A"/>
    <w:rsid w:val="00566DFF"/>
    <w:rsid w:val="00570147"/>
    <w:rsid w:val="00570834"/>
    <w:rsid w:val="005708E8"/>
    <w:rsid w:val="00570A29"/>
    <w:rsid w:val="00570B3B"/>
    <w:rsid w:val="00570FF2"/>
    <w:rsid w:val="0057234B"/>
    <w:rsid w:val="005729F8"/>
    <w:rsid w:val="00573B99"/>
    <w:rsid w:val="005745C7"/>
    <w:rsid w:val="005752C9"/>
    <w:rsid w:val="00575E17"/>
    <w:rsid w:val="00576109"/>
    <w:rsid w:val="005764B6"/>
    <w:rsid w:val="00576757"/>
    <w:rsid w:val="00576DC3"/>
    <w:rsid w:val="00580084"/>
    <w:rsid w:val="00580525"/>
    <w:rsid w:val="005807CE"/>
    <w:rsid w:val="005809B1"/>
    <w:rsid w:val="00580F5D"/>
    <w:rsid w:val="0058124E"/>
    <w:rsid w:val="00581668"/>
    <w:rsid w:val="0058203C"/>
    <w:rsid w:val="00582C55"/>
    <w:rsid w:val="00583509"/>
    <w:rsid w:val="00583626"/>
    <w:rsid w:val="00583B6F"/>
    <w:rsid w:val="00583D04"/>
    <w:rsid w:val="00583F93"/>
    <w:rsid w:val="00584203"/>
    <w:rsid w:val="005844B5"/>
    <w:rsid w:val="0058467E"/>
    <w:rsid w:val="00584915"/>
    <w:rsid w:val="00584EC9"/>
    <w:rsid w:val="00585662"/>
    <w:rsid w:val="005857A5"/>
    <w:rsid w:val="005857A6"/>
    <w:rsid w:val="00585888"/>
    <w:rsid w:val="00585F38"/>
    <w:rsid w:val="005863DD"/>
    <w:rsid w:val="00586458"/>
    <w:rsid w:val="00586722"/>
    <w:rsid w:val="00586C81"/>
    <w:rsid w:val="00587FB5"/>
    <w:rsid w:val="005905C4"/>
    <w:rsid w:val="00591565"/>
    <w:rsid w:val="00591888"/>
    <w:rsid w:val="0059193B"/>
    <w:rsid w:val="00591EFB"/>
    <w:rsid w:val="00591F9C"/>
    <w:rsid w:val="00592A47"/>
    <w:rsid w:val="00592B51"/>
    <w:rsid w:val="005932A4"/>
    <w:rsid w:val="005933B4"/>
    <w:rsid w:val="00593785"/>
    <w:rsid w:val="00594010"/>
    <w:rsid w:val="005943D8"/>
    <w:rsid w:val="00595040"/>
    <w:rsid w:val="005950CF"/>
    <w:rsid w:val="00595407"/>
    <w:rsid w:val="005956D1"/>
    <w:rsid w:val="00595B09"/>
    <w:rsid w:val="00595DEF"/>
    <w:rsid w:val="005965DA"/>
    <w:rsid w:val="00596A0A"/>
    <w:rsid w:val="00596B61"/>
    <w:rsid w:val="00596F3D"/>
    <w:rsid w:val="00596F7F"/>
    <w:rsid w:val="00597439"/>
    <w:rsid w:val="005976CD"/>
    <w:rsid w:val="005A13FD"/>
    <w:rsid w:val="005A1ACB"/>
    <w:rsid w:val="005A1BCB"/>
    <w:rsid w:val="005A1C77"/>
    <w:rsid w:val="005A1C8A"/>
    <w:rsid w:val="005A2542"/>
    <w:rsid w:val="005A26FF"/>
    <w:rsid w:val="005A2751"/>
    <w:rsid w:val="005A401B"/>
    <w:rsid w:val="005A510E"/>
    <w:rsid w:val="005A525F"/>
    <w:rsid w:val="005A5549"/>
    <w:rsid w:val="005A5E76"/>
    <w:rsid w:val="005A66F2"/>
    <w:rsid w:val="005A67C7"/>
    <w:rsid w:val="005A69FF"/>
    <w:rsid w:val="005A6AA0"/>
    <w:rsid w:val="005A6B0C"/>
    <w:rsid w:val="005A6B73"/>
    <w:rsid w:val="005A6FAA"/>
    <w:rsid w:val="005A70FE"/>
    <w:rsid w:val="005A7769"/>
    <w:rsid w:val="005A77F0"/>
    <w:rsid w:val="005A7F84"/>
    <w:rsid w:val="005B0984"/>
    <w:rsid w:val="005B0CC3"/>
    <w:rsid w:val="005B15A6"/>
    <w:rsid w:val="005B15BE"/>
    <w:rsid w:val="005B1BBC"/>
    <w:rsid w:val="005B2703"/>
    <w:rsid w:val="005B30AB"/>
    <w:rsid w:val="005B341F"/>
    <w:rsid w:val="005B34CC"/>
    <w:rsid w:val="005B369D"/>
    <w:rsid w:val="005B3A3A"/>
    <w:rsid w:val="005B408D"/>
    <w:rsid w:val="005B511C"/>
    <w:rsid w:val="005B5A02"/>
    <w:rsid w:val="005B5CB9"/>
    <w:rsid w:val="005B5E7A"/>
    <w:rsid w:val="005B637A"/>
    <w:rsid w:val="005B669C"/>
    <w:rsid w:val="005B7303"/>
    <w:rsid w:val="005B787F"/>
    <w:rsid w:val="005B7884"/>
    <w:rsid w:val="005B79CA"/>
    <w:rsid w:val="005C02A1"/>
    <w:rsid w:val="005C0784"/>
    <w:rsid w:val="005C1747"/>
    <w:rsid w:val="005C18DA"/>
    <w:rsid w:val="005C2026"/>
    <w:rsid w:val="005C217F"/>
    <w:rsid w:val="005C25BF"/>
    <w:rsid w:val="005C2ADA"/>
    <w:rsid w:val="005C3E96"/>
    <w:rsid w:val="005C4138"/>
    <w:rsid w:val="005C44AC"/>
    <w:rsid w:val="005C4D6C"/>
    <w:rsid w:val="005C5693"/>
    <w:rsid w:val="005C5894"/>
    <w:rsid w:val="005C5960"/>
    <w:rsid w:val="005C5AB1"/>
    <w:rsid w:val="005C5E7C"/>
    <w:rsid w:val="005C6C6C"/>
    <w:rsid w:val="005C6F32"/>
    <w:rsid w:val="005C7535"/>
    <w:rsid w:val="005C7805"/>
    <w:rsid w:val="005C7937"/>
    <w:rsid w:val="005C79BD"/>
    <w:rsid w:val="005C79EA"/>
    <w:rsid w:val="005C7BFF"/>
    <w:rsid w:val="005D03AC"/>
    <w:rsid w:val="005D0EB3"/>
    <w:rsid w:val="005D17E4"/>
    <w:rsid w:val="005D1B77"/>
    <w:rsid w:val="005D1E29"/>
    <w:rsid w:val="005D2D4D"/>
    <w:rsid w:val="005D2D78"/>
    <w:rsid w:val="005D2F07"/>
    <w:rsid w:val="005D33AF"/>
    <w:rsid w:val="005D3ABB"/>
    <w:rsid w:val="005D3E38"/>
    <w:rsid w:val="005D4204"/>
    <w:rsid w:val="005D43E4"/>
    <w:rsid w:val="005D4EA1"/>
    <w:rsid w:val="005D54BA"/>
    <w:rsid w:val="005D5A50"/>
    <w:rsid w:val="005D5CF1"/>
    <w:rsid w:val="005D5EE2"/>
    <w:rsid w:val="005D6355"/>
    <w:rsid w:val="005D6545"/>
    <w:rsid w:val="005D73DA"/>
    <w:rsid w:val="005D7B14"/>
    <w:rsid w:val="005E03D4"/>
    <w:rsid w:val="005E09D6"/>
    <w:rsid w:val="005E0D6A"/>
    <w:rsid w:val="005E0F05"/>
    <w:rsid w:val="005E1205"/>
    <w:rsid w:val="005E1216"/>
    <w:rsid w:val="005E2223"/>
    <w:rsid w:val="005E237D"/>
    <w:rsid w:val="005E2B2E"/>
    <w:rsid w:val="005E35F5"/>
    <w:rsid w:val="005E3770"/>
    <w:rsid w:val="005E3FB6"/>
    <w:rsid w:val="005E44FF"/>
    <w:rsid w:val="005E50C7"/>
    <w:rsid w:val="005E5512"/>
    <w:rsid w:val="005E5947"/>
    <w:rsid w:val="005E5A60"/>
    <w:rsid w:val="005E6E27"/>
    <w:rsid w:val="005E7A8F"/>
    <w:rsid w:val="005E7DB6"/>
    <w:rsid w:val="005F130C"/>
    <w:rsid w:val="005F1DEA"/>
    <w:rsid w:val="005F2288"/>
    <w:rsid w:val="005F2AC1"/>
    <w:rsid w:val="005F2BF6"/>
    <w:rsid w:val="005F2C82"/>
    <w:rsid w:val="005F2CB9"/>
    <w:rsid w:val="005F3205"/>
    <w:rsid w:val="005F341E"/>
    <w:rsid w:val="005F3B45"/>
    <w:rsid w:val="005F3B68"/>
    <w:rsid w:val="005F3B91"/>
    <w:rsid w:val="005F3E77"/>
    <w:rsid w:val="005F4836"/>
    <w:rsid w:val="005F48FE"/>
    <w:rsid w:val="005F4E91"/>
    <w:rsid w:val="005F5A22"/>
    <w:rsid w:val="005F5EC3"/>
    <w:rsid w:val="005F5F82"/>
    <w:rsid w:val="005F643D"/>
    <w:rsid w:val="005F68C6"/>
    <w:rsid w:val="005F69E8"/>
    <w:rsid w:val="005F7558"/>
    <w:rsid w:val="005F7A3E"/>
    <w:rsid w:val="005F7BB6"/>
    <w:rsid w:val="00601E7C"/>
    <w:rsid w:val="00602122"/>
    <w:rsid w:val="00602232"/>
    <w:rsid w:val="00602845"/>
    <w:rsid w:val="00603648"/>
    <w:rsid w:val="0060397A"/>
    <w:rsid w:val="00603BA8"/>
    <w:rsid w:val="00603F5F"/>
    <w:rsid w:val="0060452B"/>
    <w:rsid w:val="00605337"/>
    <w:rsid w:val="006057C1"/>
    <w:rsid w:val="006064DF"/>
    <w:rsid w:val="006069E9"/>
    <w:rsid w:val="00606BEB"/>
    <w:rsid w:val="0060702A"/>
    <w:rsid w:val="006075F5"/>
    <w:rsid w:val="0060769B"/>
    <w:rsid w:val="006076DA"/>
    <w:rsid w:val="00607D98"/>
    <w:rsid w:val="006100FB"/>
    <w:rsid w:val="00610107"/>
    <w:rsid w:val="00610390"/>
    <w:rsid w:val="00610CE4"/>
    <w:rsid w:val="0061115E"/>
    <w:rsid w:val="00611D14"/>
    <w:rsid w:val="006128C7"/>
    <w:rsid w:val="00612A11"/>
    <w:rsid w:val="00612E9F"/>
    <w:rsid w:val="00612FE5"/>
    <w:rsid w:val="00613624"/>
    <w:rsid w:val="00613F5F"/>
    <w:rsid w:val="00615C87"/>
    <w:rsid w:val="00616045"/>
    <w:rsid w:val="006165F4"/>
    <w:rsid w:val="00616B4B"/>
    <w:rsid w:val="006171A8"/>
    <w:rsid w:val="00617298"/>
    <w:rsid w:val="00617950"/>
    <w:rsid w:val="0062076D"/>
    <w:rsid w:val="0062108D"/>
    <w:rsid w:val="00621F1E"/>
    <w:rsid w:val="006220B1"/>
    <w:rsid w:val="006233F1"/>
    <w:rsid w:val="00623CD8"/>
    <w:rsid w:val="00623D3E"/>
    <w:rsid w:val="00624116"/>
    <w:rsid w:val="00625198"/>
    <w:rsid w:val="006255D4"/>
    <w:rsid w:val="006256C4"/>
    <w:rsid w:val="00625CC0"/>
    <w:rsid w:val="00625F41"/>
    <w:rsid w:val="00626098"/>
    <w:rsid w:val="0062612D"/>
    <w:rsid w:val="0062764D"/>
    <w:rsid w:val="00627727"/>
    <w:rsid w:val="00627D9A"/>
    <w:rsid w:val="00630138"/>
    <w:rsid w:val="0063032B"/>
    <w:rsid w:val="006315CA"/>
    <w:rsid w:val="0063169B"/>
    <w:rsid w:val="00633745"/>
    <w:rsid w:val="00634DF3"/>
    <w:rsid w:val="00635752"/>
    <w:rsid w:val="00635795"/>
    <w:rsid w:val="006357FC"/>
    <w:rsid w:val="00635F88"/>
    <w:rsid w:val="00636056"/>
    <w:rsid w:val="006365AE"/>
    <w:rsid w:val="006368E2"/>
    <w:rsid w:val="00636CB6"/>
    <w:rsid w:val="006376BF"/>
    <w:rsid w:val="0063784F"/>
    <w:rsid w:val="006400F7"/>
    <w:rsid w:val="0064076B"/>
    <w:rsid w:val="006407BA"/>
    <w:rsid w:val="006408F0"/>
    <w:rsid w:val="00640AD6"/>
    <w:rsid w:val="0064154A"/>
    <w:rsid w:val="0064158B"/>
    <w:rsid w:val="00641DA6"/>
    <w:rsid w:val="006422FA"/>
    <w:rsid w:val="00642438"/>
    <w:rsid w:val="0064290F"/>
    <w:rsid w:val="00642CE5"/>
    <w:rsid w:val="006432CA"/>
    <w:rsid w:val="006438A5"/>
    <w:rsid w:val="00643D63"/>
    <w:rsid w:val="00643DB0"/>
    <w:rsid w:val="00643E90"/>
    <w:rsid w:val="00643E9C"/>
    <w:rsid w:val="00644E57"/>
    <w:rsid w:val="00645970"/>
    <w:rsid w:val="00646A84"/>
    <w:rsid w:val="006475A4"/>
    <w:rsid w:val="0064765E"/>
    <w:rsid w:val="00647749"/>
    <w:rsid w:val="006477F2"/>
    <w:rsid w:val="00647816"/>
    <w:rsid w:val="006504FD"/>
    <w:rsid w:val="0065069C"/>
    <w:rsid w:val="00650CAA"/>
    <w:rsid w:val="00650D45"/>
    <w:rsid w:val="006514CA"/>
    <w:rsid w:val="00651715"/>
    <w:rsid w:val="006536AA"/>
    <w:rsid w:val="0065446B"/>
    <w:rsid w:val="00654567"/>
    <w:rsid w:val="00654BE4"/>
    <w:rsid w:val="00655912"/>
    <w:rsid w:val="006562B6"/>
    <w:rsid w:val="00656678"/>
    <w:rsid w:val="00657390"/>
    <w:rsid w:val="006575C5"/>
    <w:rsid w:val="0065790B"/>
    <w:rsid w:val="00657B5B"/>
    <w:rsid w:val="00657DFC"/>
    <w:rsid w:val="00657F6C"/>
    <w:rsid w:val="00657FC5"/>
    <w:rsid w:val="0066032F"/>
    <w:rsid w:val="00660A13"/>
    <w:rsid w:val="00660DF8"/>
    <w:rsid w:val="00661593"/>
    <w:rsid w:val="006616D5"/>
    <w:rsid w:val="00661E11"/>
    <w:rsid w:val="006626BD"/>
    <w:rsid w:val="006626C0"/>
    <w:rsid w:val="006627D5"/>
    <w:rsid w:val="00663FEF"/>
    <w:rsid w:val="00664378"/>
    <w:rsid w:val="0066458F"/>
    <w:rsid w:val="00664900"/>
    <w:rsid w:val="00664A93"/>
    <w:rsid w:val="00665D7D"/>
    <w:rsid w:val="00665DFD"/>
    <w:rsid w:val="00665FE6"/>
    <w:rsid w:val="00666B72"/>
    <w:rsid w:val="0066780B"/>
    <w:rsid w:val="00667C97"/>
    <w:rsid w:val="00667F4E"/>
    <w:rsid w:val="00670273"/>
    <w:rsid w:val="006705D0"/>
    <w:rsid w:val="00670B65"/>
    <w:rsid w:val="00670BBF"/>
    <w:rsid w:val="00670F7D"/>
    <w:rsid w:val="00671D9A"/>
    <w:rsid w:val="006732AC"/>
    <w:rsid w:val="00673642"/>
    <w:rsid w:val="0067369D"/>
    <w:rsid w:val="006744BE"/>
    <w:rsid w:val="0067520C"/>
    <w:rsid w:val="00676046"/>
    <w:rsid w:val="00676499"/>
    <w:rsid w:val="00676582"/>
    <w:rsid w:val="006766F8"/>
    <w:rsid w:val="00676B47"/>
    <w:rsid w:val="00677541"/>
    <w:rsid w:val="00677880"/>
    <w:rsid w:val="00677D06"/>
    <w:rsid w:val="0068092E"/>
    <w:rsid w:val="006814C0"/>
    <w:rsid w:val="006819D2"/>
    <w:rsid w:val="00681A51"/>
    <w:rsid w:val="00682115"/>
    <w:rsid w:val="00682140"/>
    <w:rsid w:val="006823F4"/>
    <w:rsid w:val="00682B0D"/>
    <w:rsid w:val="006838EC"/>
    <w:rsid w:val="00683CE8"/>
    <w:rsid w:val="0068501A"/>
    <w:rsid w:val="0068517E"/>
    <w:rsid w:val="00685BA9"/>
    <w:rsid w:val="00685F80"/>
    <w:rsid w:val="00686483"/>
    <w:rsid w:val="00686AEA"/>
    <w:rsid w:val="00687342"/>
    <w:rsid w:val="00687351"/>
    <w:rsid w:val="0068793D"/>
    <w:rsid w:val="00690561"/>
    <w:rsid w:val="00690794"/>
    <w:rsid w:val="00691117"/>
    <w:rsid w:val="006915DC"/>
    <w:rsid w:val="0069177D"/>
    <w:rsid w:val="0069188A"/>
    <w:rsid w:val="00692046"/>
    <w:rsid w:val="0069288F"/>
    <w:rsid w:val="00692FFA"/>
    <w:rsid w:val="00693031"/>
    <w:rsid w:val="006930DD"/>
    <w:rsid w:val="0069310D"/>
    <w:rsid w:val="00694039"/>
    <w:rsid w:val="00694239"/>
    <w:rsid w:val="00694BD9"/>
    <w:rsid w:val="00695854"/>
    <w:rsid w:val="00696944"/>
    <w:rsid w:val="00696E04"/>
    <w:rsid w:val="00696EDC"/>
    <w:rsid w:val="00697139"/>
    <w:rsid w:val="006972B1"/>
    <w:rsid w:val="006973F9"/>
    <w:rsid w:val="0069745B"/>
    <w:rsid w:val="00697834"/>
    <w:rsid w:val="006A05B7"/>
    <w:rsid w:val="006A0968"/>
    <w:rsid w:val="006A1534"/>
    <w:rsid w:val="006A19C6"/>
    <w:rsid w:val="006A1ACB"/>
    <w:rsid w:val="006A39C1"/>
    <w:rsid w:val="006A4181"/>
    <w:rsid w:val="006A495E"/>
    <w:rsid w:val="006A5923"/>
    <w:rsid w:val="006A5BE8"/>
    <w:rsid w:val="006A5E08"/>
    <w:rsid w:val="006A6641"/>
    <w:rsid w:val="006A712C"/>
    <w:rsid w:val="006A7687"/>
    <w:rsid w:val="006A773A"/>
    <w:rsid w:val="006A79D8"/>
    <w:rsid w:val="006B0711"/>
    <w:rsid w:val="006B097C"/>
    <w:rsid w:val="006B2CDC"/>
    <w:rsid w:val="006B2D67"/>
    <w:rsid w:val="006B2D90"/>
    <w:rsid w:val="006B30B8"/>
    <w:rsid w:val="006B4B8E"/>
    <w:rsid w:val="006B53EF"/>
    <w:rsid w:val="006B5645"/>
    <w:rsid w:val="006B5D68"/>
    <w:rsid w:val="006B6548"/>
    <w:rsid w:val="006B6B68"/>
    <w:rsid w:val="006B6FBB"/>
    <w:rsid w:val="006B700C"/>
    <w:rsid w:val="006B71BC"/>
    <w:rsid w:val="006B76C0"/>
    <w:rsid w:val="006B7ADE"/>
    <w:rsid w:val="006B7C34"/>
    <w:rsid w:val="006B7CA4"/>
    <w:rsid w:val="006C03D9"/>
    <w:rsid w:val="006C0420"/>
    <w:rsid w:val="006C0506"/>
    <w:rsid w:val="006C0626"/>
    <w:rsid w:val="006C0779"/>
    <w:rsid w:val="006C0AFB"/>
    <w:rsid w:val="006C15B8"/>
    <w:rsid w:val="006C2045"/>
    <w:rsid w:val="006C2635"/>
    <w:rsid w:val="006C2F15"/>
    <w:rsid w:val="006C35B6"/>
    <w:rsid w:val="006C3820"/>
    <w:rsid w:val="006C47A7"/>
    <w:rsid w:val="006C4A84"/>
    <w:rsid w:val="006C5941"/>
    <w:rsid w:val="006C5A47"/>
    <w:rsid w:val="006C6222"/>
    <w:rsid w:val="006C6259"/>
    <w:rsid w:val="006C6379"/>
    <w:rsid w:val="006C651A"/>
    <w:rsid w:val="006C714E"/>
    <w:rsid w:val="006C7607"/>
    <w:rsid w:val="006D0339"/>
    <w:rsid w:val="006D0973"/>
    <w:rsid w:val="006D1A57"/>
    <w:rsid w:val="006D1A99"/>
    <w:rsid w:val="006D2444"/>
    <w:rsid w:val="006D273B"/>
    <w:rsid w:val="006D3123"/>
    <w:rsid w:val="006D462E"/>
    <w:rsid w:val="006D46AB"/>
    <w:rsid w:val="006D4859"/>
    <w:rsid w:val="006D4BE0"/>
    <w:rsid w:val="006D55B9"/>
    <w:rsid w:val="006D57B8"/>
    <w:rsid w:val="006D5851"/>
    <w:rsid w:val="006D58DE"/>
    <w:rsid w:val="006D59AE"/>
    <w:rsid w:val="006D6EE4"/>
    <w:rsid w:val="006D6F1A"/>
    <w:rsid w:val="006D7B10"/>
    <w:rsid w:val="006D7D44"/>
    <w:rsid w:val="006E064D"/>
    <w:rsid w:val="006E072A"/>
    <w:rsid w:val="006E07DD"/>
    <w:rsid w:val="006E0B19"/>
    <w:rsid w:val="006E0B9B"/>
    <w:rsid w:val="006E14DA"/>
    <w:rsid w:val="006E1D92"/>
    <w:rsid w:val="006E22EE"/>
    <w:rsid w:val="006E2538"/>
    <w:rsid w:val="006E28DA"/>
    <w:rsid w:val="006E2DCF"/>
    <w:rsid w:val="006E2EAC"/>
    <w:rsid w:val="006E319B"/>
    <w:rsid w:val="006E360F"/>
    <w:rsid w:val="006E362F"/>
    <w:rsid w:val="006E36E0"/>
    <w:rsid w:val="006E3714"/>
    <w:rsid w:val="006E3743"/>
    <w:rsid w:val="006E38EB"/>
    <w:rsid w:val="006E454A"/>
    <w:rsid w:val="006E46C9"/>
    <w:rsid w:val="006E5721"/>
    <w:rsid w:val="006E61BC"/>
    <w:rsid w:val="006E6AF3"/>
    <w:rsid w:val="006E70BB"/>
    <w:rsid w:val="006E7B7A"/>
    <w:rsid w:val="006E7C84"/>
    <w:rsid w:val="006E7F90"/>
    <w:rsid w:val="006F01A3"/>
    <w:rsid w:val="006F0AB6"/>
    <w:rsid w:val="006F0B15"/>
    <w:rsid w:val="006F1879"/>
    <w:rsid w:val="006F18BA"/>
    <w:rsid w:val="006F1A90"/>
    <w:rsid w:val="006F1DBF"/>
    <w:rsid w:val="006F1ECD"/>
    <w:rsid w:val="006F2669"/>
    <w:rsid w:val="006F3084"/>
    <w:rsid w:val="006F31D3"/>
    <w:rsid w:val="006F3DE3"/>
    <w:rsid w:val="006F3EF8"/>
    <w:rsid w:val="006F3F82"/>
    <w:rsid w:val="006F44E3"/>
    <w:rsid w:val="006F46AD"/>
    <w:rsid w:val="006F4B3F"/>
    <w:rsid w:val="006F4FDA"/>
    <w:rsid w:val="006F54C8"/>
    <w:rsid w:val="006F593C"/>
    <w:rsid w:val="006F652A"/>
    <w:rsid w:val="006F682F"/>
    <w:rsid w:val="006F7087"/>
    <w:rsid w:val="006F7F11"/>
    <w:rsid w:val="007004AD"/>
    <w:rsid w:val="007013C5"/>
    <w:rsid w:val="00702589"/>
    <w:rsid w:val="0070266C"/>
    <w:rsid w:val="00702D86"/>
    <w:rsid w:val="007030DF"/>
    <w:rsid w:val="0070355E"/>
    <w:rsid w:val="00703B17"/>
    <w:rsid w:val="00703B2F"/>
    <w:rsid w:val="00703BCA"/>
    <w:rsid w:val="0070521B"/>
    <w:rsid w:val="00705987"/>
    <w:rsid w:val="0070672C"/>
    <w:rsid w:val="00706B53"/>
    <w:rsid w:val="00706C8D"/>
    <w:rsid w:val="00706D5A"/>
    <w:rsid w:val="00706E21"/>
    <w:rsid w:val="00707067"/>
    <w:rsid w:val="007072FE"/>
    <w:rsid w:val="0070797B"/>
    <w:rsid w:val="00707E44"/>
    <w:rsid w:val="00707FF7"/>
    <w:rsid w:val="007101AF"/>
    <w:rsid w:val="007114A6"/>
    <w:rsid w:val="00711CA6"/>
    <w:rsid w:val="00714B43"/>
    <w:rsid w:val="00714B68"/>
    <w:rsid w:val="00714FE9"/>
    <w:rsid w:val="0071529C"/>
    <w:rsid w:val="007155E5"/>
    <w:rsid w:val="0071561E"/>
    <w:rsid w:val="00716017"/>
    <w:rsid w:val="007167EC"/>
    <w:rsid w:val="00716800"/>
    <w:rsid w:val="00716D05"/>
    <w:rsid w:val="00717FAD"/>
    <w:rsid w:val="007200CD"/>
    <w:rsid w:val="0072042E"/>
    <w:rsid w:val="00721844"/>
    <w:rsid w:val="007227E3"/>
    <w:rsid w:val="00722887"/>
    <w:rsid w:val="00722B63"/>
    <w:rsid w:val="00722BE4"/>
    <w:rsid w:val="00723937"/>
    <w:rsid w:val="00723CA6"/>
    <w:rsid w:val="007241F6"/>
    <w:rsid w:val="007249E8"/>
    <w:rsid w:val="007250E8"/>
    <w:rsid w:val="00725287"/>
    <w:rsid w:val="0072537A"/>
    <w:rsid w:val="007254E0"/>
    <w:rsid w:val="00725BD2"/>
    <w:rsid w:val="00725EA7"/>
    <w:rsid w:val="0072646E"/>
    <w:rsid w:val="00726523"/>
    <w:rsid w:val="007268E1"/>
    <w:rsid w:val="007272CD"/>
    <w:rsid w:val="007304D6"/>
    <w:rsid w:val="007305ED"/>
    <w:rsid w:val="0073076F"/>
    <w:rsid w:val="007308E4"/>
    <w:rsid w:val="00731010"/>
    <w:rsid w:val="007312B0"/>
    <w:rsid w:val="0073184F"/>
    <w:rsid w:val="0073198E"/>
    <w:rsid w:val="007319EF"/>
    <w:rsid w:val="00731E1A"/>
    <w:rsid w:val="0073254A"/>
    <w:rsid w:val="00733293"/>
    <w:rsid w:val="00733AF9"/>
    <w:rsid w:val="0073408A"/>
    <w:rsid w:val="007343DE"/>
    <w:rsid w:val="00734600"/>
    <w:rsid w:val="007347D9"/>
    <w:rsid w:val="007355DC"/>
    <w:rsid w:val="007357ED"/>
    <w:rsid w:val="00735A5B"/>
    <w:rsid w:val="007361BB"/>
    <w:rsid w:val="00736DD7"/>
    <w:rsid w:val="007408A7"/>
    <w:rsid w:val="00740AE5"/>
    <w:rsid w:val="00740E10"/>
    <w:rsid w:val="00740EA6"/>
    <w:rsid w:val="00740FC6"/>
    <w:rsid w:val="00741036"/>
    <w:rsid w:val="007416C6"/>
    <w:rsid w:val="0074198E"/>
    <w:rsid w:val="007423FC"/>
    <w:rsid w:val="007425C0"/>
    <w:rsid w:val="0074313D"/>
    <w:rsid w:val="0074368D"/>
    <w:rsid w:val="00744773"/>
    <w:rsid w:val="00745212"/>
    <w:rsid w:val="007454F5"/>
    <w:rsid w:val="0074581E"/>
    <w:rsid w:val="007463B3"/>
    <w:rsid w:val="00746BB8"/>
    <w:rsid w:val="00747D63"/>
    <w:rsid w:val="00747E61"/>
    <w:rsid w:val="007502EE"/>
    <w:rsid w:val="0075131F"/>
    <w:rsid w:val="00752654"/>
    <w:rsid w:val="00752A3D"/>
    <w:rsid w:val="007538FE"/>
    <w:rsid w:val="00753A4E"/>
    <w:rsid w:val="00753A95"/>
    <w:rsid w:val="007551B4"/>
    <w:rsid w:val="007551FC"/>
    <w:rsid w:val="007555B9"/>
    <w:rsid w:val="0075593B"/>
    <w:rsid w:val="00755F30"/>
    <w:rsid w:val="0075656F"/>
    <w:rsid w:val="0075676C"/>
    <w:rsid w:val="00756793"/>
    <w:rsid w:val="00756AAB"/>
    <w:rsid w:val="007572CC"/>
    <w:rsid w:val="00757303"/>
    <w:rsid w:val="0075798A"/>
    <w:rsid w:val="00757DAA"/>
    <w:rsid w:val="00760078"/>
    <w:rsid w:val="0076138D"/>
    <w:rsid w:val="00761D2E"/>
    <w:rsid w:val="00761D98"/>
    <w:rsid w:val="00761DF1"/>
    <w:rsid w:val="00763893"/>
    <w:rsid w:val="00764BBA"/>
    <w:rsid w:val="00764FA0"/>
    <w:rsid w:val="0076548E"/>
    <w:rsid w:val="00765CE7"/>
    <w:rsid w:val="00766198"/>
    <w:rsid w:val="00766311"/>
    <w:rsid w:val="00766409"/>
    <w:rsid w:val="007668AC"/>
    <w:rsid w:val="00766C31"/>
    <w:rsid w:val="00766C9C"/>
    <w:rsid w:val="00766E00"/>
    <w:rsid w:val="00766EAC"/>
    <w:rsid w:val="00767018"/>
    <w:rsid w:val="007674DC"/>
    <w:rsid w:val="0076751E"/>
    <w:rsid w:val="0076769D"/>
    <w:rsid w:val="00767980"/>
    <w:rsid w:val="00767A6D"/>
    <w:rsid w:val="00767AD3"/>
    <w:rsid w:val="00770765"/>
    <w:rsid w:val="00771014"/>
    <w:rsid w:val="00771E39"/>
    <w:rsid w:val="00772029"/>
    <w:rsid w:val="007721E8"/>
    <w:rsid w:val="0077231D"/>
    <w:rsid w:val="00772AEB"/>
    <w:rsid w:val="007730CE"/>
    <w:rsid w:val="0077364B"/>
    <w:rsid w:val="00773B96"/>
    <w:rsid w:val="00773E73"/>
    <w:rsid w:val="00773FF3"/>
    <w:rsid w:val="00774CAA"/>
    <w:rsid w:val="007751C0"/>
    <w:rsid w:val="0077582E"/>
    <w:rsid w:val="00775A68"/>
    <w:rsid w:val="00775E0B"/>
    <w:rsid w:val="00775F8D"/>
    <w:rsid w:val="00776220"/>
    <w:rsid w:val="00776C71"/>
    <w:rsid w:val="00777E98"/>
    <w:rsid w:val="007801DB"/>
    <w:rsid w:val="00781043"/>
    <w:rsid w:val="007814C4"/>
    <w:rsid w:val="00781E9B"/>
    <w:rsid w:val="0078229E"/>
    <w:rsid w:val="007823DC"/>
    <w:rsid w:val="00782846"/>
    <w:rsid w:val="0078300B"/>
    <w:rsid w:val="0078330F"/>
    <w:rsid w:val="00783979"/>
    <w:rsid w:val="00783D20"/>
    <w:rsid w:val="007841BF"/>
    <w:rsid w:val="00784EEA"/>
    <w:rsid w:val="00785328"/>
    <w:rsid w:val="00785A03"/>
    <w:rsid w:val="007860D1"/>
    <w:rsid w:val="00786343"/>
    <w:rsid w:val="00786868"/>
    <w:rsid w:val="007874E1"/>
    <w:rsid w:val="007875D9"/>
    <w:rsid w:val="00787E4F"/>
    <w:rsid w:val="00787EA5"/>
    <w:rsid w:val="00787F5A"/>
    <w:rsid w:val="007901F1"/>
    <w:rsid w:val="00790F7C"/>
    <w:rsid w:val="007912A9"/>
    <w:rsid w:val="007922A0"/>
    <w:rsid w:val="0079244D"/>
    <w:rsid w:val="00792624"/>
    <w:rsid w:val="00793DB2"/>
    <w:rsid w:val="00793F78"/>
    <w:rsid w:val="00794721"/>
    <w:rsid w:val="00794B2C"/>
    <w:rsid w:val="0079533C"/>
    <w:rsid w:val="0079552F"/>
    <w:rsid w:val="0079674B"/>
    <w:rsid w:val="007974E4"/>
    <w:rsid w:val="00797FCA"/>
    <w:rsid w:val="007A09AB"/>
    <w:rsid w:val="007A1151"/>
    <w:rsid w:val="007A1767"/>
    <w:rsid w:val="007A2606"/>
    <w:rsid w:val="007A30E0"/>
    <w:rsid w:val="007A3F34"/>
    <w:rsid w:val="007A421B"/>
    <w:rsid w:val="007A44A8"/>
    <w:rsid w:val="007A4D94"/>
    <w:rsid w:val="007A537A"/>
    <w:rsid w:val="007A5433"/>
    <w:rsid w:val="007A5F48"/>
    <w:rsid w:val="007A6441"/>
    <w:rsid w:val="007A6889"/>
    <w:rsid w:val="007A7350"/>
    <w:rsid w:val="007B014D"/>
    <w:rsid w:val="007B059D"/>
    <w:rsid w:val="007B1C25"/>
    <w:rsid w:val="007B1C5A"/>
    <w:rsid w:val="007B1FEF"/>
    <w:rsid w:val="007B24B9"/>
    <w:rsid w:val="007B4313"/>
    <w:rsid w:val="007B44DC"/>
    <w:rsid w:val="007B53E3"/>
    <w:rsid w:val="007B5CA6"/>
    <w:rsid w:val="007B6CAB"/>
    <w:rsid w:val="007B7D6E"/>
    <w:rsid w:val="007B7E72"/>
    <w:rsid w:val="007C032C"/>
    <w:rsid w:val="007C1082"/>
    <w:rsid w:val="007C1A4A"/>
    <w:rsid w:val="007C1CF3"/>
    <w:rsid w:val="007C1DD4"/>
    <w:rsid w:val="007C1E94"/>
    <w:rsid w:val="007C1F41"/>
    <w:rsid w:val="007C28EC"/>
    <w:rsid w:val="007C344B"/>
    <w:rsid w:val="007C443B"/>
    <w:rsid w:val="007C515B"/>
    <w:rsid w:val="007C517A"/>
    <w:rsid w:val="007C54EF"/>
    <w:rsid w:val="007C61B2"/>
    <w:rsid w:val="007C637A"/>
    <w:rsid w:val="007C6A23"/>
    <w:rsid w:val="007C6B95"/>
    <w:rsid w:val="007C6D44"/>
    <w:rsid w:val="007C6FCE"/>
    <w:rsid w:val="007D06EA"/>
    <w:rsid w:val="007D0D89"/>
    <w:rsid w:val="007D1243"/>
    <w:rsid w:val="007D15AD"/>
    <w:rsid w:val="007D1E75"/>
    <w:rsid w:val="007D1FE3"/>
    <w:rsid w:val="007D213D"/>
    <w:rsid w:val="007D28DA"/>
    <w:rsid w:val="007D3BA6"/>
    <w:rsid w:val="007D420C"/>
    <w:rsid w:val="007D4599"/>
    <w:rsid w:val="007D5033"/>
    <w:rsid w:val="007D55F5"/>
    <w:rsid w:val="007D59A2"/>
    <w:rsid w:val="007D5AD2"/>
    <w:rsid w:val="007D5CBC"/>
    <w:rsid w:val="007D6509"/>
    <w:rsid w:val="007D65E3"/>
    <w:rsid w:val="007D6E3E"/>
    <w:rsid w:val="007D7DE5"/>
    <w:rsid w:val="007E0DFD"/>
    <w:rsid w:val="007E0E67"/>
    <w:rsid w:val="007E1842"/>
    <w:rsid w:val="007E1B1D"/>
    <w:rsid w:val="007E25F5"/>
    <w:rsid w:val="007E26C7"/>
    <w:rsid w:val="007E2FEB"/>
    <w:rsid w:val="007E37A2"/>
    <w:rsid w:val="007E4523"/>
    <w:rsid w:val="007E46DF"/>
    <w:rsid w:val="007E58CE"/>
    <w:rsid w:val="007E62A8"/>
    <w:rsid w:val="007E62F9"/>
    <w:rsid w:val="007E644A"/>
    <w:rsid w:val="007E6AC9"/>
    <w:rsid w:val="007E71CA"/>
    <w:rsid w:val="007E7615"/>
    <w:rsid w:val="007E7A6B"/>
    <w:rsid w:val="007F02C2"/>
    <w:rsid w:val="007F0E6F"/>
    <w:rsid w:val="007F14A8"/>
    <w:rsid w:val="007F1996"/>
    <w:rsid w:val="007F1AB2"/>
    <w:rsid w:val="007F1AC9"/>
    <w:rsid w:val="007F1B26"/>
    <w:rsid w:val="007F21A9"/>
    <w:rsid w:val="007F2664"/>
    <w:rsid w:val="007F2E86"/>
    <w:rsid w:val="007F2F03"/>
    <w:rsid w:val="007F4104"/>
    <w:rsid w:val="007F471F"/>
    <w:rsid w:val="007F5331"/>
    <w:rsid w:val="007F53A2"/>
    <w:rsid w:val="007F5869"/>
    <w:rsid w:val="007F5B74"/>
    <w:rsid w:val="007F6046"/>
    <w:rsid w:val="007F6776"/>
    <w:rsid w:val="007F695C"/>
    <w:rsid w:val="007F720E"/>
    <w:rsid w:val="007F7AF6"/>
    <w:rsid w:val="00800CF6"/>
    <w:rsid w:val="008010B2"/>
    <w:rsid w:val="008012B5"/>
    <w:rsid w:val="0080144A"/>
    <w:rsid w:val="008014A7"/>
    <w:rsid w:val="008019BD"/>
    <w:rsid w:val="00802028"/>
    <w:rsid w:val="00802587"/>
    <w:rsid w:val="00802C6B"/>
    <w:rsid w:val="00802E58"/>
    <w:rsid w:val="00804B0D"/>
    <w:rsid w:val="00804D61"/>
    <w:rsid w:val="008051C5"/>
    <w:rsid w:val="00805BDA"/>
    <w:rsid w:val="00805EC9"/>
    <w:rsid w:val="00806213"/>
    <w:rsid w:val="0080627B"/>
    <w:rsid w:val="00806289"/>
    <w:rsid w:val="00806D46"/>
    <w:rsid w:val="0080729F"/>
    <w:rsid w:val="00807D7F"/>
    <w:rsid w:val="00810264"/>
    <w:rsid w:val="00810AD2"/>
    <w:rsid w:val="008120EF"/>
    <w:rsid w:val="00812555"/>
    <w:rsid w:val="008132A5"/>
    <w:rsid w:val="008140F3"/>
    <w:rsid w:val="00814275"/>
    <w:rsid w:val="0081446D"/>
    <w:rsid w:val="00814850"/>
    <w:rsid w:val="00814BDA"/>
    <w:rsid w:val="00815679"/>
    <w:rsid w:val="00815854"/>
    <w:rsid w:val="00816896"/>
    <w:rsid w:val="008170CA"/>
    <w:rsid w:val="00817662"/>
    <w:rsid w:val="0081768E"/>
    <w:rsid w:val="00817C9F"/>
    <w:rsid w:val="008200A6"/>
    <w:rsid w:val="008206A6"/>
    <w:rsid w:val="00821A6E"/>
    <w:rsid w:val="00821D30"/>
    <w:rsid w:val="00822B40"/>
    <w:rsid w:val="00822CDE"/>
    <w:rsid w:val="00822DF1"/>
    <w:rsid w:val="00823027"/>
    <w:rsid w:val="0082322D"/>
    <w:rsid w:val="00823469"/>
    <w:rsid w:val="008237D7"/>
    <w:rsid w:val="00823A73"/>
    <w:rsid w:val="008246FB"/>
    <w:rsid w:val="00824887"/>
    <w:rsid w:val="00824C78"/>
    <w:rsid w:val="0082539D"/>
    <w:rsid w:val="00825561"/>
    <w:rsid w:val="00825673"/>
    <w:rsid w:val="00826DBD"/>
    <w:rsid w:val="00826E38"/>
    <w:rsid w:val="0082744B"/>
    <w:rsid w:val="00832977"/>
    <w:rsid w:val="0083315C"/>
    <w:rsid w:val="00833ACE"/>
    <w:rsid w:val="00834294"/>
    <w:rsid w:val="0083442C"/>
    <w:rsid w:val="008344A7"/>
    <w:rsid w:val="00834672"/>
    <w:rsid w:val="008348F1"/>
    <w:rsid w:val="00834A9E"/>
    <w:rsid w:val="00834B5B"/>
    <w:rsid w:val="008352F4"/>
    <w:rsid w:val="0083542F"/>
    <w:rsid w:val="008355C6"/>
    <w:rsid w:val="0083578D"/>
    <w:rsid w:val="008364D3"/>
    <w:rsid w:val="00836A70"/>
    <w:rsid w:val="00836CC0"/>
    <w:rsid w:val="00836F70"/>
    <w:rsid w:val="00837DDA"/>
    <w:rsid w:val="00837E77"/>
    <w:rsid w:val="008406BC"/>
    <w:rsid w:val="00840A82"/>
    <w:rsid w:val="00840ABB"/>
    <w:rsid w:val="00840D6C"/>
    <w:rsid w:val="00840F1F"/>
    <w:rsid w:val="00841D56"/>
    <w:rsid w:val="008426B0"/>
    <w:rsid w:val="00842F49"/>
    <w:rsid w:val="0084318A"/>
    <w:rsid w:val="008434EB"/>
    <w:rsid w:val="00843663"/>
    <w:rsid w:val="008439A0"/>
    <w:rsid w:val="008439E8"/>
    <w:rsid w:val="00843A37"/>
    <w:rsid w:val="00843AF3"/>
    <w:rsid w:val="00844375"/>
    <w:rsid w:val="008444B5"/>
    <w:rsid w:val="0084463B"/>
    <w:rsid w:val="00844BF0"/>
    <w:rsid w:val="008455D7"/>
    <w:rsid w:val="008458E9"/>
    <w:rsid w:val="008461DA"/>
    <w:rsid w:val="0084687C"/>
    <w:rsid w:val="00847F28"/>
    <w:rsid w:val="00850417"/>
    <w:rsid w:val="008505B3"/>
    <w:rsid w:val="008507E1"/>
    <w:rsid w:val="00850A7B"/>
    <w:rsid w:val="00850BFF"/>
    <w:rsid w:val="00850CB3"/>
    <w:rsid w:val="00854A84"/>
    <w:rsid w:val="0085507D"/>
    <w:rsid w:val="00855E79"/>
    <w:rsid w:val="0085645E"/>
    <w:rsid w:val="00856A40"/>
    <w:rsid w:val="00856B74"/>
    <w:rsid w:val="00856BA3"/>
    <w:rsid w:val="00856F9D"/>
    <w:rsid w:val="0085764D"/>
    <w:rsid w:val="0085784B"/>
    <w:rsid w:val="0086082A"/>
    <w:rsid w:val="008610BA"/>
    <w:rsid w:val="0086180E"/>
    <w:rsid w:val="008626CA"/>
    <w:rsid w:val="00862B9D"/>
    <w:rsid w:val="008634BA"/>
    <w:rsid w:val="008638C2"/>
    <w:rsid w:val="008640BA"/>
    <w:rsid w:val="00864917"/>
    <w:rsid w:val="00864F1F"/>
    <w:rsid w:val="00865564"/>
    <w:rsid w:val="00866BEA"/>
    <w:rsid w:val="00866FE4"/>
    <w:rsid w:val="00867A83"/>
    <w:rsid w:val="00870403"/>
    <w:rsid w:val="0087040F"/>
    <w:rsid w:val="00870623"/>
    <w:rsid w:val="0087155B"/>
    <w:rsid w:val="00871946"/>
    <w:rsid w:val="00871C40"/>
    <w:rsid w:val="00871E04"/>
    <w:rsid w:val="008723C1"/>
    <w:rsid w:val="008726EB"/>
    <w:rsid w:val="00872AC6"/>
    <w:rsid w:val="00872E0F"/>
    <w:rsid w:val="00873118"/>
    <w:rsid w:val="008737CE"/>
    <w:rsid w:val="008739BD"/>
    <w:rsid w:val="00873DE8"/>
    <w:rsid w:val="00876BCD"/>
    <w:rsid w:val="00876F4C"/>
    <w:rsid w:val="00877142"/>
    <w:rsid w:val="00877C27"/>
    <w:rsid w:val="00877CE2"/>
    <w:rsid w:val="008806C9"/>
    <w:rsid w:val="00880C24"/>
    <w:rsid w:val="00881105"/>
    <w:rsid w:val="0088112A"/>
    <w:rsid w:val="00881922"/>
    <w:rsid w:val="00882381"/>
    <w:rsid w:val="00882719"/>
    <w:rsid w:val="008827C3"/>
    <w:rsid w:val="00883A1C"/>
    <w:rsid w:val="008844F1"/>
    <w:rsid w:val="0088505E"/>
    <w:rsid w:val="008867BA"/>
    <w:rsid w:val="00886FFB"/>
    <w:rsid w:val="00887606"/>
    <w:rsid w:val="00887DC7"/>
    <w:rsid w:val="00887E04"/>
    <w:rsid w:val="00887E40"/>
    <w:rsid w:val="008901F4"/>
    <w:rsid w:val="00890254"/>
    <w:rsid w:val="00890BB5"/>
    <w:rsid w:val="00890D42"/>
    <w:rsid w:val="00891D0A"/>
    <w:rsid w:val="00891D47"/>
    <w:rsid w:val="008920AA"/>
    <w:rsid w:val="00892B2C"/>
    <w:rsid w:val="00892EB3"/>
    <w:rsid w:val="00893063"/>
    <w:rsid w:val="00893407"/>
    <w:rsid w:val="00893458"/>
    <w:rsid w:val="008939BB"/>
    <w:rsid w:val="00893F48"/>
    <w:rsid w:val="0089517A"/>
    <w:rsid w:val="0089569A"/>
    <w:rsid w:val="00895755"/>
    <w:rsid w:val="008957AF"/>
    <w:rsid w:val="00895AE6"/>
    <w:rsid w:val="00895F0E"/>
    <w:rsid w:val="008962A2"/>
    <w:rsid w:val="00897852"/>
    <w:rsid w:val="00897B88"/>
    <w:rsid w:val="00897D8B"/>
    <w:rsid w:val="00897FA5"/>
    <w:rsid w:val="008A1096"/>
    <w:rsid w:val="008A1BC5"/>
    <w:rsid w:val="008A1F10"/>
    <w:rsid w:val="008A2922"/>
    <w:rsid w:val="008A2DC4"/>
    <w:rsid w:val="008A3E3E"/>
    <w:rsid w:val="008A46E5"/>
    <w:rsid w:val="008A4A71"/>
    <w:rsid w:val="008A540D"/>
    <w:rsid w:val="008A63BD"/>
    <w:rsid w:val="008A640C"/>
    <w:rsid w:val="008A68E0"/>
    <w:rsid w:val="008A735B"/>
    <w:rsid w:val="008A7530"/>
    <w:rsid w:val="008A778B"/>
    <w:rsid w:val="008A79E8"/>
    <w:rsid w:val="008B038B"/>
    <w:rsid w:val="008B0402"/>
    <w:rsid w:val="008B1319"/>
    <w:rsid w:val="008B163E"/>
    <w:rsid w:val="008B1A8E"/>
    <w:rsid w:val="008B1CE3"/>
    <w:rsid w:val="008B2EC7"/>
    <w:rsid w:val="008B309D"/>
    <w:rsid w:val="008B3177"/>
    <w:rsid w:val="008B356F"/>
    <w:rsid w:val="008B3FEC"/>
    <w:rsid w:val="008B45DB"/>
    <w:rsid w:val="008B4AF7"/>
    <w:rsid w:val="008B552C"/>
    <w:rsid w:val="008B5731"/>
    <w:rsid w:val="008B5B50"/>
    <w:rsid w:val="008B6118"/>
    <w:rsid w:val="008B62BE"/>
    <w:rsid w:val="008B66CC"/>
    <w:rsid w:val="008B7DEF"/>
    <w:rsid w:val="008C0F0D"/>
    <w:rsid w:val="008C29A5"/>
    <w:rsid w:val="008C29C2"/>
    <w:rsid w:val="008C3B66"/>
    <w:rsid w:val="008C45BD"/>
    <w:rsid w:val="008C4707"/>
    <w:rsid w:val="008C4D98"/>
    <w:rsid w:val="008C5BCC"/>
    <w:rsid w:val="008C5DCB"/>
    <w:rsid w:val="008C679A"/>
    <w:rsid w:val="008C6825"/>
    <w:rsid w:val="008C6A12"/>
    <w:rsid w:val="008C6E9C"/>
    <w:rsid w:val="008C6EB0"/>
    <w:rsid w:val="008C76DD"/>
    <w:rsid w:val="008C79E6"/>
    <w:rsid w:val="008C7B9D"/>
    <w:rsid w:val="008D0B9C"/>
    <w:rsid w:val="008D1081"/>
    <w:rsid w:val="008D114E"/>
    <w:rsid w:val="008D11C3"/>
    <w:rsid w:val="008D34D4"/>
    <w:rsid w:val="008D355F"/>
    <w:rsid w:val="008D37CD"/>
    <w:rsid w:val="008D3923"/>
    <w:rsid w:val="008D3AB6"/>
    <w:rsid w:val="008D42DA"/>
    <w:rsid w:val="008D4541"/>
    <w:rsid w:val="008D4602"/>
    <w:rsid w:val="008D4CB8"/>
    <w:rsid w:val="008D4CC0"/>
    <w:rsid w:val="008D53AC"/>
    <w:rsid w:val="008D59C6"/>
    <w:rsid w:val="008D5C39"/>
    <w:rsid w:val="008D5C72"/>
    <w:rsid w:val="008D6002"/>
    <w:rsid w:val="008D6118"/>
    <w:rsid w:val="008D616F"/>
    <w:rsid w:val="008D61B4"/>
    <w:rsid w:val="008D61D0"/>
    <w:rsid w:val="008D64A7"/>
    <w:rsid w:val="008D696B"/>
    <w:rsid w:val="008D6A43"/>
    <w:rsid w:val="008D7765"/>
    <w:rsid w:val="008D77EF"/>
    <w:rsid w:val="008D7887"/>
    <w:rsid w:val="008E15FA"/>
    <w:rsid w:val="008E1FEF"/>
    <w:rsid w:val="008E294A"/>
    <w:rsid w:val="008E31CB"/>
    <w:rsid w:val="008E35AE"/>
    <w:rsid w:val="008E373D"/>
    <w:rsid w:val="008E3DCE"/>
    <w:rsid w:val="008E44CF"/>
    <w:rsid w:val="008E56F0"/>
    <w:rsid w:val="008E5967"/>
    <w:rsid w:val="008E62EE"/>
    <w:rsid w:val="008F06DC"/>
    <w:rsid w:val="008F0C3D"/>
    <w:rsid w:val="008F0D55"/>
    <w:rsid w:val="008F16FC"/>
    <w:rsid w:val="008F1759"/>
    <w:rsid w:val="008F1FF5"/>
    <w:rsid w:val="008F2ACE"/>
    <w:rsid w:val="008F33EA"/>
    <w:rsid w:val="008F3582"/>
    <w:rsid w:val="008F394F"/>
    <w:rsid w:val="008F3EAB"/>
    <w:rsid w:val="008F428B"/>
    <w:rsid w:val="008F49A8"/>
    <w:rsid w:val="008F4D41"/>
    <w:rsid w:val="008F4FE2"/>
    <w:rsid w:val="008F53A4"/>
    <w:rsid w:val="008F63B1"/>
    <w:rsid w:val="008F64D9"/>
    <w:rsid w:val="008F791E"/>
    <w:rsid w:val="008F7AB3"/>
    <w:rsid w:val="008F7D8F"/>
    <w:rsid w:val="009009B1"/>
    <w:rsid w:val="00900CB5"/>
    <w:rsid w:val="009018B3"/>
    <w:rsid w:val="00901F71"/>
    <w:rsid w:val="0090263B"/>
    <w:rsid w:val="00902664"/>
    <w:rsid w:val="00902804"/>
    <w:rsid w:val="00902A0A"/>
    <w:rsid w:val="0090367B"/>
    <w:rsid w:val="00903E0A"/>
    <w:rsid w:val="00904630"/>
    <w:rsid w:val="0090572B"/>
    <w:rsid w:val="0090584A"/>
    <w:rsid w:val="00905C34"/>
    <w:rsid w:val="00906B14"/>
    <w:rsid w:val="00907122"/>
    <w:rsid w:val="009078FA"/>
    <w:rsid w:val="00907DCC"/>
    <w:rsid w:val="00910252"/>
    <w:rsid w:val="00910651"/>
    <w:rsid w:val="00910A30"/>
    <w:rsid w:val="00911627"/>
    <w:rsid w:val="00911C38"/>
    <w:rsid w:val="0091233A"/>
    <w:rsid w:val="009126DD"/>
    <w:rsid w:val="00913A89"/>
    <w:rsid w:val="00914C69"/>
    <w:rsid w:val="00914E32"/>
    <w:rsid w:val="009152DE"/>
    <w:rsid w:val="00915DFD"/>
    <w:rsid w:val="00916907"/>
    <w:rsid w:val="00916964"/>
    <w:rsid w:val="00916E60"/>
    <w:rsid w:val="00917115"/>
    <w:rsid w:val="009207C1"/>
    <w:rsid w:val="00920B6D"/>
    <w:rsid w:val="00920CEA"/>
    <w:rsid w:val="0092124D"/>
    <w:rsid w:val="00921BBE"/>
    <w:rsid w:val="00921D3B"/>
    <w:rsid w:val="00921F4B"/>
    <w:rsid w:val="00921FF4"/>
    <w:rsid w:val="00922508"/>
    <w:rsid w:val="00922F80"/>
    <w:rsid w:val="00923509"/>
    <w:rsid w:val="0092352A"/>
    <w:rsid w:val="00923563"/>
    <w:rsid w:val="009237E4"/>
    <w:rsid w:val="009238E3"/>
    <w:rsid w:val="00923B6B"/>
    <w:rsid w:val="009242DC"/>
    <w:rsid w:val="0092464E"/>
    <w:rsid w:val="00924B87"/>
    <w:rsid w:val="00924F54"/>
    <w:rsid w:val="009250E4"/>
    <w:rsid w:val="00925275"/>
    <w:rsid w:val="0092585D"/>
    <w:rsid w:val="00925A03"/>
    <w:rsid w:val="00925CF3"/>
    <w:rsid w:val="00925E02"/>
    <w:rsid w:val="00925EF0"/>
    <w:rsid w:val="009269F5"/>
    <w:rsid w:val="00926C37"/>
    <w:rsid w:val="00926D47"/>
    <w:rsid w:val="00926E3E"/>
    <w:rsid w:val="00926F70"/>
    <w:rsid w:val="0092700F"/>
    <w:rsid w:val="00927118"/>
    <w:rsid w:val="009271E9"/>
    <w:rsid w:val="0092752F"/>
    <w:rsid w:val="00927572"/>
    <w:rsid w:val="0092784F"/>
    <w:rsid w:val="00927BD4"/>
    <w:rsid w:val="00927D44"/>
    <w:rsid w:val="00927FF1"/>
    <w:rsid w:val="00930052"/>
    <w:rsid w:val="00930FE5"/>
    <w:rsid w:val="00931411"/>
    <w:rsid w:val="00931626"/>
    <w:rsid w:val="009328AC"/>
    <w:rsid w:val="00933126"/>
    <w:rsid w:val="0093379F"/>
    <w:rsid w:val="00933D00"/>
    <w:rsid w:val="00934318"/>
    <w:rsid w:val="0093529E"/>
    <w:rsid w:val="0093587A"/>
    <w:rsid w:val="00936078"/>
    <w:rsid w:val="00936D1B"/>
    <w:rsid w:val="0093719F"/>
    <w:rsid w:val="00937337"/>
    <w:rsid w:val="00937754"/>
    <w:rsid w:val="009378BD"/>
    <w:rsid w:val="00937BFD"/>
    <w:rsid w:val="00937C98"/>
    <w:rsid w:val="0094008F"/>
    <w:rsid w:val="00940EBD"/>
    <w:rsid w:val="0094120A"/>
    <w:rsid w:val="00941913"/>
    <w:rsid w:val="00941EAE"/>
    <w:rsid w:val="00942661"/>
    <w:rsid w:val="00942E39"/>
    <w:rsid w:val="009434A5"/>
    <w:rsid w:val="009435BE"/>
    <w:rsid w:val="00943A21"/>
    <w:rsid w:val="00943F64"/>
    <w:rsid w:val="0094443E"/>
    <w:rsid w:val="00944639"/>
    <w:rsid w:val="00944862"/>
    <w:rsid w:val="00945A22"/>
    <w:rsid w:val="009460C2"/>
    <w:rsid w:val="009468C6"/>
    <w:rsid w:val="00946943"/>
    <w:rsid w:val="0094762C"/>
    <w:rsid w:val="00947887"/>
    <w:rsid w:val="00950083"/>
    <w:rsid w:val="009503FF"/>
    <w:rsid w:val="009509E6"/>
    <w:rsid w:val="00950F0F"/>
    <w:rsid w:val="009514E5"/>
    <w:rsid w:val="009518B7"/>
    <w:rsid w:val="00951E25"/>
    <w:rsid w:val="00952591"/>
    <w:rsid w:val="009525A7"/>
    <w:rsid w:val="00952652"/>
    <w:rsid w:val="00952C0C"/>
    <w:rsid w:val="00952F42"/>
    <w:rsid w:val="009530F2"/>
    <w:rsid w:val="0095312F"/>
    <w:rsid w:val="00953853"/>
    <w:rsid w:val="00953EA9"/>
    <w:rsid w:val="00954A2F"/>
    <w:rsid w:val="00955D98"/>
    <w:rsid w:val="009566B1"/>
    <w:rsid w:val="009567EA"/>
    <w:rsid w:val="00957093"/>
    <w:rsid w:val="00957495"/>
    <w:rsid w:val="0096110A"/>
    <w:rsid w:val="00961385"/>
    <w:rsid w:val="009620E7"/>
    <w:rsid w:val="00962371"/>
    <w:rsid w:val="009627AC"/>
    <w:rsid w:val="00962975"/>
    <w:rsid w:val="00962A97"/>
    <w:rsid w:val="00963CF0"/>
    <w:rsid w:val="00964825"/>
    <w:rsid w:val="00964E04"/>
    <w:rsid w:val="00964F2C"/>
    <w:rsid w:val="009655D0"/>
    <w:rsid w:val="00965BF7"/>
    <w:rsid w:val="00965D50"/>
    <w:rsid w:val="009660A5"/>
    <w:rsid w:val="00966534"/>
    <w:rsid w:val="009668BA"/>
    <w:rsid w:val="009674AF"/>
    <w:rsid w:val="009704B7"/>
    <w:rsid w:val="009706A4"/>
    <w:rsid w:val="009708F9"/>
    <w:rsid w:val="00970940"/>
    <w:rsid w:val="00971DB8"/>
    <w:rsid w:val="00971E6A"/>
    <w:rsid w:val="009723C4"/>
    <w:rsid w:val="0097274D"/>
    <w:rsid w:val="00972A97"/>
    <w:rsid w:val="0097333C"/>
    <w:rsid w:val="00973967"/>
    <w:rsid w:val="00973A8D"/>
    <w:rsid w:val="0097488E"/>
    <w:rsid w:val="00974896"/>
    <w:rsid w:val="00974C76"/>
    <w:rsid w:val="00974F1A"/>
    <w:rsid w:val="0097516D"/>
    <w:rsid w:val="00975244"/>
    <w:rsid w:val="009756B5"/>
    <w:rsid w:val="00975E97"/>
    <w:rsid w:val="0097704C"/>
    <w:rsid w:val="00977D8A"/>
    <w:rsid w:val="00977E5D"/>
    <w:rsid w:val="00980726"/>
    <w:rsid w:val="00980B5F"/>
    <w:rsid w:val="009818E1"/>
    <w:rsid w:val="0098198D"/>
    <w:rsid w:val="009823AD"/>
    <w:rsid w:val="009825DC"/>
    <w:rsid w:val="00982866"/>
    <w:rsid w:val="00982A43"/>
    <w:rsid w:val="00983232"/>
    <w:rsid w:val="009832E3"/>
    <w:rsid w:val="0098396C"/>
    <w:rsid w:val="00983D55"/>
    <w:rsid w:val="00983E31"/>
    <w:rsid w:val="00983EF5"/>
    <w:rsid w:val="0098448E"/>
    <w:rsid w:val="009846FC"/>
    <w:rsid w:val="009856D8"/>
    <w:rsid w:val="009856F2"/>
    <w:rsid w:val="0098616A"/>
    <w:rsid w:val="00986259"/>
    <w:rsid w:val="00990382"/>
    <w:rsid w:val="009904E4"/>
    <w:rsid w:val="00990D0C"/>
    <w:rsid w:val="00990DBC"/>
    <w:rsid w:val="00991B85"/>
    <w:rsid w:val="009920EB"/>
    <w:rsid w:val="00992548"/>
    <w:rsid w:val="00992B89"/>
    <w:rsid w:val="00992D27"/>
    <w:rsid w:val="009930D0"/>
    <w:rsid w:val="00993163"/>
    <w:rsid w:val="00993E2B"/>
    <w:rsid w:val="009943D8"/>
    <w:rsid w:val="009945EC"/>
    <w:rsid w:val="00994B3A"/>
    <w:rsid w:val="00994BA6"/>
    <w:rsid w:val="00994C65"/>
    <w:rsid w:val="00994EC9"/>
    <w:rsid w:val="00995724"/>
    <w:rsid w:val="0099602D"/>
    <w:rsid w:val="00996323"/>
    <w:rsid w:val="009A01DF"/>
    <w:rsid w:val="009A06B0"/>
    <w:rsid w:val="009A0E0B"/>
    <w:rsid w:val="009A0EA8"/>
    <w:rsid w:val="009A11B0"/>
    <w:rsid w:val="009A18D4"/>
    <w:rsid w:val="009A1C4F"/>
    <w:rsid w:val="009A1CF4"/>
    <w:rsid w:val="009A1D2D"/>
    <w:rsid w:val="009A2006"/>
    <w:rsid w:val="009A2DE8"/>
    <w:rsid w:val="009A2F40"/>
    <w:rsid w:val="009A31B3"/>
    <w:rsid w:val="009A32C7"/>
    <w:rsid w:val="009A34BC"/>
    <w:rsid w:val="009A361E"/>
    <w:rsid w:val="009A4469"/>
    <w:rsid w:val="009A4605"/>
    <w:rsid w:val="009A4A9A"/>
    <w:rsid w:val="009A4ABD"/>
    <w:rsid w:val="009A4CDF"/>
    <w:rsid w:val="009A4EF0"/>
    <w:rsid w:val="009A5623"/>
    <w:rsid w:val="009A5921"/>
    <w:rsid w:val="009A5C7E"/>
    <w:rsid w:val="009A6456"/>
    <w:rsid w:val="009A73DA"/>
    <w:rsid w:val="009A76DE"/>
    <w:rsid w:val="009A7891"/>
    <w:rsid w:val="009B0CE2"/>
    <w:rsid w:val="009B0FE7"/>
    <w:rsid w:val="009B1067"/>
    <w:rsid w:val="009B12A0"/>
    <w:rsid w:val="009B161A"/>
    <w:rsid w:val="009B1703"/>
    <w:rsid w:val="009B28E1"/>
    <w:rsid w:val="009B2B07"/>
    <w:rsid w:val="009B50B5"/>
    <w:rsid w:val="009B52B2"/>
    <w:rsid w:val="009B5BE1"/>
    <w:rsid w:val="009B5E88"/>
    <w:rsid w:val="009B64A9"/>
    <w:rsid w:val="009B6587"/>
    <w:rsid w:val="009B697D"/>
    <w:rsid w:val="009B6F40"/>
    <w:rsid w:val="009B740A"/>
    <w:rsid w:val="009C032F"/>
    <w:rsid w:val="009C03A2"/>
    <w:rsid w:val="009C09C4"/>
    <w:rsid w:val="009C0A25"/>
    <w:rsid w:val="009C10E8"/>
    <w:rsid w:val="009C18A1"/>
    <w:rsid w:val="009C2AD8"/>
    <w:rsid w:val="009C2E9D"/>
    <w:rsid w:val="009C3001"/>
    <w:rsid w:val="009C3DD3"/>
    <w:rsid w:val="009C414A"/>
    <w:rsid w:val="009C4CA6"/>
    <w:rsid w:val="009C65BB"/>
    <w:rsid w:val="009C6949"/>
    <w:rsid w:val="009C7639"/>
    <w:rsid w:val="009C7C5D"/>
    <w:rsid w:val="009D0BB8"/>
    <w:rsid w:val="009D14E8"/>
    <w:rsid w:val="009D1692"/>
    <w:rsid w:val="009D4164"/>
    <w:rsid w:val="009D4773"/>
    <w:rsid w:val="009D4819"/>
    <w:rsid w:val="009D49B7"/>
    <w:rsid w:val="009D49DD"/>
    <w:rsid w:val="009D5592"/>
    <w:rsid w:val="009D5657"/>
    <w:rsid w:val="009D5660"/>
    <w:rsid w:val="009D628A"/>
    <w:rsid w:val="009E052E"/>
    <w:rsid w:val="009E0622"/>
    <w:rsid w:val="009E177C"/>
    <w:rsid w:val="009E1D0D"/>
    <w:rsid w:val="009E28E2"/>
    <w:rsid w:val="009E2F65"/>
    <w:rsid w:val="009E3FB6"/>
    <w:rsid w:val="009E4374"/>
    <w:rsid w:val="009E4687"/>
    <w:rsid w:val="009E4BA2"/>
    <w:rsid w:val="009E4F4F"/>
    <w:rsid w:val="009E50D6"/>
    <w:rsid w:val="009E5CAB"/>
    <w:rsid w:val="009E5EA2"/>
    <w:rsid w:val="009E5F98"/>
    <w:rsid w:val="009E6A26"/>
    <w:rsid w:val="009E6B0C"/>
    <w:rsid w:val="009E6B82"/>
    <w:rsid w:val="009E7CC1"/>
    <w:rsid w:val="009F0186"/>
    <w:rsid w:val="009F0A5D"/>
    <w:rsid w:val="009F0CE0"/>
    <w:rsid w:val="009F153A"/>
    <w:rsid w:val="009F1641"/>
    <w:rsid w:val="009F20B8"/>
    <w:rsid w:val="009F2C1C"/>
    <w:rsid w:val="009F3E80"/>
    <w:rsid w:val="009F3EAF"/>
    <w:rsid w:val="009F403B"/>
    <w:rsid w:val="009F4189"/>
    <w:rsid w:val="009F4AD6"/>
    <w:rsid w:val="009F4D80"/>
    <w:rsid w:val="009F4E3E"/>
    <w:rsid w:val="009F542C"/>
    <w:rsid w:val="009F56FD"/>
    <w:rsid w:val="009F5A5B"/>
    <w:rsid w:val="009F6495"/>
    <w:rsid w:val="009F67FB"/>
    <w:rsid w:val="009F6EB8"/>
    <w:rsid w:val="009F7B39"/>
    <w:rsid w:val="009F7CA6"/>
    <w:rsid w:val="00A0034F"/>
    <w:rsid w:val="00A016F0"/>
    <w:rsid w:val="00A01947"/>
    <w:rsid w:val="00A01EAB"/>
    <w:rsid w:val="00A0257C"/>
    <w:rsid w:val="00A02A47"/>
    <w:rsid w:val="00A02BD0"/>
    <w:rsid w:val="00A02BD1"/>
    <w:rsid w:val="00A034A6"/>
    <w:rsid w:val="00A03B25"/>
    <w:rsid w:val="00A04B57"/>
    <w:rsid w:val="00A05052"/>
    <w:rsid w:val="00A0535D"/>
    <w:rsid w:val="00A054D3"/>
    <w:rsid w:val="00A056B0"/>
    <w:rsid w:val="00A05C32"/>
    <w:rsid w:val="00A064BC"/>
    <w:rsid w:val="00A068DB"/>
    <w:rsid w:val="00A06B52"/>
    <w:rsid w:val="00A075F7"/>
    <w:rsid w:val="00A07772"/>
    <w:rsid w:val="00A07A0C"/>
    <w:rsid w:val="00A07E02"/>
    <w:rsid w:val="00A10147"/>
    <w:rsid w:val="00A1096B"/>
    <w:rsid w:val="00A1125A"/>
    <w:rsid w:val="00A1131C"/>
    <w:rsid w:val="00A123A7"/>
    <w:rsid w:val="00A1247F"/>
    <w:rsid w:val="00A12829"/>
    <w:rsid w:val="00A13E7A"/>
    <w:rsid w:val="00A150F6"/>
    <w:rsid w:val="00A15755"/>
    <w:rsid w:val="00A15983"/>
    <w:rsid w:val="00A15B8F"/>
    <w:rsid w:val="00A161BA"/>
    <w:rsid w:val="00A161E8"/>
    <w:rsid w:val="00A163DC"/>
    <w:rsid w:val="00A16F7A"/>
    <w:rsid w:val="00A1719B"/>
    <w:rsid w:val="00A17436"/>
    <w:rsid w:val="00A20320"/>
    <w:rsid w:val="00A204CB"/>
    <w:rsid w:val="00A20DAE"/>
    <w:rsid w:val="00A212E5"/>
    <w:rsid w:val="00A21A38"/>
    <w:rsid w:val="00A22856"/>
    <w:rsid w:val="00A22BFD"/>
    <w:rsid w:val="00A233A6"/>
    <w:rsid w:val="00A24AF2"/>
    <w:rsid w:val="00A25143"/>
    <w:rsid w:val="00A256A8"/>
    <w:rsid w:val="00A25D73"/>
    <w:rsid w:val="00A265E5"/>
    <w:rsid w:val="00A269BC"/>
    <w:rsid w:val="00A27297"/>
    <w:rsid w:val="00A275E1"/>
    <w:rsid w:val="00A27977"/>
    <w:rsid w:val="00A302EC"/>
    <w:rsid w:val="00A30CF1"/>
    <w:rsid w:val="00A30E11"/>
    <w:rsid w:val="00A30F1E"/>
    <w:rsid w:val="00A31368"/>
    <w:rsid w:val="00A31C53"/>
    <w:rsid w:val="00A31F3D"/>
    <w:rsid w:val="00A32733"/>
    <w:rsid w:val="00A3502C"/>
    <w:rsid w:val="00A36095"/>
    <w:rsid w:val="00A360BD"/>
    <w:rsid w:val="00A363ED"/>
    <w:rsid w:val="00A36589"/>
    <w:rsid w:val="00A36913"/>
    <w:rsid w:val="00A369AA"/>
    <w:rsid w:val="00A37F16"/>
    <w:rsid w:val="00A400F5"/>
    <w:rsid w:val="00A407BD"/>
    <w:rsid w:val="00A4147F"/>
    <w:rsid w:val="00A41660"/>
    <w:rsid w:val="00A424EB"/>
    <w:rsid w:val="00A43B5B"/>
    <w:rsid w:val="00A43FFF"/>
    <w:rsid w:val="00A441F0"/>
    <w:rsid w:val="00A442A4"/>
    <w:rsid w:val="00A44B28"/>
    <w:rsid w:val="00A44DA5"/>
    <w:rsid w:val="00A46192"/>
    <w:rsid w:val="00A4668F"/>
    <w:rsid w:val="00A46793"/>
    <w:rsid w:val="00A47480"/>
    <w:rsid w:val="00A475D4"/>
    <w:rsid w:val="00A478CF"/>
    <w:rsid w:val="00A47D53"/>
    <w:rsid w:val="00A50178"/>
    <w:rsid w:val="00A5047E"/>
    <w:rsid w:val="00A505D5"/>
    <w:rsid w:val="00A50F1E"/>
    <w:rsid w:val="00A511B7"/>
    <w:rsid w:val="00A51AE3"/>
    <w:rsid w:val="00A51B89"/>
    <w:rsid w:val="00A51DBB"/>
    <w:rsid w:val="00A51EEF"/>
    <w:rsid w:val="00A52002"/>
    <w:rsid w:val="00A52D33"/>
    <w:rsid w:val="00A53061"/>
    <w:rsid w:val="00A53E05"/>
    <w:rsid w:val="00A54006"/>
    <w:rsid w:val="00A5435F"/>
    <w:rsid w:val="00A54A21"/>
    <w:rsid w:val="00A54A35"/>
    <w:rsid w:val="00A55040"/>
    <w:rsid w:val="00A5564B"/>
    <w:rsid w:val="00A560BD"/>
    <w:rsid w:val="00A56380"/>
    <w:rsid w:val="00A56853"/>
    <w:rsid w:val="00A56AFC"/>
    <w:rsid w:val="00A56DE1"/>
    <w:rsid w:val="00A57147"/>
    <w:rsid w:val="00A57FD9"/>
    <w:rsid w:val="00A600CC"/>
    <w:rsid w:val="00A61222"/>
    <w:rsid w:val="00A6294B"/>
    <w:rsid w:val="00A63000"/>
    <w:rsid w:val="00A63238"/>
    <w:rsid w:val="00A634B5"/>
    <w:rsid w:val="00A646C7"/>
    <w:rsid w:val="00A64915"/>
    <w:rsid w:val="00A64D6A"/>
    <w:rsid w:val="00A64EA2"/>
    <w:rsid w:val="00A650A3"/>
    <w:rsid w:val="00A651A5"/>
    <w:rsid w:val="00A65D91"/>
    <w:rsid w:val="00A65F47"/>
    <w:rsid w:val="00A6615C"/>
    <w:rsid w:val="00A66497"/>
    <w:rsid w:val="00A664E4"/>
    <w:rsid w:val="00A668BE"/>
    <w:rsid w:val="00A6741A"/>
    <w:rsid w:val="00A7052F"/>
    <w:rsid w:val="00A70B7F"/>
    <w:rsid w:val="00A70EDC"/>
    <w:rsid w:val="00A71020"/>
    <w:rsid w:val="00A710D5"/>
    <w:rsid w:val="00A712C2"/>
    <w:rsid w:val="00A71526"/>
    <w:rsid w:val="00A7225A"/>
    <w:rsid w:val="00A72BD2"/>
    <w:rsid w:val="00A72DEA"/>
    <w:rsid w:val="00A72EA0"/>
    <w:rsid w:val="00A73108"/>
    <w:rsid w:val="00A73FAD"/>
    <w:rsid w:val="00A741F8"/>
    <w:rsid w:val="00A74BE8"/>
    <w:rsid w:val="00A74D7C"/>
    <w:rsid w:val="00A74DE3"/>
    <w:rsid w:val="00A750ED"/>
    <w:rsid w:val="00A75381"/>
    <w:rsid w:val="00A75F32"/>
    <w:rsid w:val="00A75FCC"/>
    <w:rsid w:val="00A76013"/>
    <w:rsid w:val="00A76D84"/>
    <w:rsid w:val="00A77032"/>
    <w:rsid w:val="00A7747C"/>
    <w:rsid w:val="00A77A37"/>
    <w:rsid w:val="00A80351"/>
    <w:rsid w:val="00A80536"/>
    <w:rsid w:val="00A80658"/>
    <w:rsid w:val="00A806F5"/>
    <w:rsid w:val="00A8112E"/>
    <w:rsid w:val="00A81E94"/>
    <w:rsid w:val="00A822B1"/>
    <w:rsid w:val="00A8307A"/>
    <w:rsid w:val="00A83204"/>
    <w:rsid w:val="00A83486"/>
    <w:rsid w:val="00A83547"/>
    <w:rsid w:val="00A835D0"/>
    <w:rsid w:val="00A83E13"/>
    <w:rsid w:val="00A846AC"/>
    <w:rsid w:val="00A84D4E"/>
    <w:rsid w:val="00A84EDF"/>
    <w:rsid w:val="00A851E9"/>
    <w:rsid w:val="00A8580A"/>
    <w:rsid w:val="00A864C3"/>
    <w:rsid w:val="00A872A7"/>
    <w:rsid w:val="00A87DB8"/>
    <w:rsid w:val="00A87E99"/>
    <w:rsid w:val="00A87F65"/>
    <w:rsid w:val="00A901E8"/>
    <w:rsid w:val="00A90345"/>
    <w:rsid w:val="00A91609"/>
    <w:rsid w:val="00A924D0"/>
    <w:rsid w:val="00A92A98"/>
    <w:rsid w:val="00A931EC"/>
    <w:rsid w:val="00A938A9"/>
    <w:rsid w:val="00A93FAD"/>
    <w:rsid w:val="00A94F7C"/>
    <w:rsid w:val="00A9509B"/>
    <w:rsid w:val="00A95199"/>
    <w:rsid w:val="00A95298"/>
    <w:rsid w:val="00A95BD8"/>
    <w:rsid w:val="00A95BF5"/>
    <w:rsid w:val="00A96A4F"/>
    <w:rsid w:val="00A9733C"/>
    <w:rsid w:val="00AA003F"/>
    <w:rsid w:val="00AA0095"/>
    <w:rsid w:val="00AA0243"/>
    <w:rsid w:val="00AA04C9"/>
    <w:rsid w:val="00AA0BA1"/>
    <w:rsid w:val="00AA1122"/>
    <w:rsid w:val="00AA11BC"/>
    <w:rsid w:val="00AA127E"/>
    <w:rsid w:val="00AA3D2B"/>
    <w:rsid w:val="00AA3DB9"/>
    <w:rsid w:val="00AA4005"/>
    <w:rsid w:val="00AA424B"/>
    <w:rsid w:val="00AA48A3"/>
    <w:rsid w:val="00AA5A9C"/>
    <w:rsid w:val="00AA5ABD"/>
    <w:rsid w:val="00AA5D76"/>
    <w:rsid w:val="00AA6272"/>
    <w:rsid w:val="00AA6BF6"/>
    <w:rsid w:val="00AA6CD6"/>
    <w:rsid w:val="00AA6F74"/>
    <w:rsid w:val="00AB0000"/>
    <w:rsid w:val="00AB0375"/>
    <w:rsid w:val="00AB04DC"/>
    <w:rsid w:val="00AB0A95"/>
    <w:rsid w:val="00AB0F51"/>
    <w:rsid w:val="00AB15AE"/>
    <w:rsid w:val="00AB15FE"/>
    <w:rsid w:val="00AB1E7A"/>
    <w:rsid w:val="00AB2124"/>
    <w:rsid w:val="00AB2877"/>
    <w:rsid w:val="00AB28AD"/>
    <w:rsid w:val="00AB2CFD"/>
    <w:rsid w:val="00AB380D"/>
    <w:rsid w:val="00AB3C52"/>
    <w:rsid w:val="00AB440C"/>
    <w:rsid w:val="00AB46CC"/>
    <w:rsid w:val="00AB4A6D"/>
    <w:rsid w:val="00AB55EE"/>
    <w:rsid w:val="00AB58A4"/>
    <w:rsid w:val="00AB590B"/>
    <w:rsid w:val="00AB5937"/>
    <w:rsid w:val="00AB5DF9"/>
    <w:rsid w:val="00AB6011"/>
    <w:rsid w:val="00AB63BD"/>
    <w:rsid w:val="00AB68B0"/>
    <w:rsid w:val="00AB6BB8"/>
    <w:rsid w:val="00AB6DE8"/>
    <w:rsid w:val="00AB7421"/>
    <w:rsid w:val="00AB76DF"/>
    <w:rsid w:val="00AB7CEA"/>
    <w:rsid w:val="00AC22A2"/>
    <w:rsid w:val="00AC23F4"/>
    <w:rsid w:val="00AC2D4F"/>
    <w:rsid w:val="00AC346F"/>
    <w:rsid w:val="00AC3E0C"/>
    <w:rsid w:val="00AC3F54"/>
    <w:rsid w:val="00AC3FCE"/>
    <w:rsid w:val="00AC4AEA"/>
    <w:rsid w:val="00AC51E1"/>
    <w:rsid w:val="00AC535A"/>
    <w:rsid w:val="00AC68F9"/>
    <w:rsid w:val="00AC6BD3"/>
    <w:rsid w:val="00AC7102"/>
    <w:rsid w:val="00AD0910"/>
    <w:rsid w:val="00AD0E46"/>
    <w:rsid w:val="00AD1CDF"/>
    <w:rsid w:val="00AD1DE1"/>
    <w:rsid w:val="00AD20A0"/>
    <w:rsid w:val="00AD2524"/>
    <w:rsid w:val="00AD3B17"/>
    <w:rsid w:val="00AD4AA0"/>
    <w:rsid w:val="00AD5051"/>
    <w:rsid w:val="00AD61F5"/>
    <w:rsid w:val="00AD6897"/>
    <w:rsid w:val="00AD7F2C"/>
    <w:rsid w:val="00AD7FA9"/>
    <w:rsid w:val="00AE0DA2"/>
    <w:rsid w:val="00AE11B1"/>
    <w:rsid w:val="00AE1650"/>
    <w:rsid w:val="00AE17C4"/>
    <w:rsid w:val="00AE18F7"/>
    <w:rsid w:val="00AE1BED"/>
    <w:rsid w:val="00AE1DBD"/>
    <w:rsid w:val="00AE2582"/>
    <w:rsid w:val="00AE28A4"/>
    <w:rsid w:val="00AE2AA7"/>
    <w:rsid w:val="00AE2CF5"/>
    <w:rsid w:val="00AE369D"/>
    <w:rsid w:val="00AE3B3B"/>
    <w:rsid w:val="00AE3FB9"/>
    <w:rsid w:val="00AE495E"/>
    <w:rsid w:val="00AE5101"/>
    <w:rsid w:val="00AE5C31"/>
    <w:rsid w:val="00AE5E1E"/>
    <w:rsid w:val="00AE7660"/>
    <w:rsid w:val="00AF02C9"/>
    <w:rsid w:val="00AF04EA"/>
    <w:rsid w:val="00AF0865"/>
    <w:rsid w:val="00AF0B11"/>
    <w:rsid w:val="00AF1469"/>
    <w:rsid w:val="00AF1CC9"/>
    <w:rsid w:val="00AF27F7"/>
    <w:rsid w:val="00AF2868"/>
    <w:rsid w:val="00AF2C42"/>
    <w:rsid w:val="00AF300D"/>
    <w:rsid w:val="00AF3255"/>
    <w:rsid w:val="00AF32EB"/>
    <w:rsid w:val="00AF35A0"/>
    <w:rsid w:val="00AF3930"/>
    <w:rsid w:val="00AF3D3C"/>
    <w:rsid w:val="00AF490E"/>
    <w:rsid w:val="00AF49BE"/>
    <w:rsid w:val="00AF49D1"/>
    <w:rsid w:val="00AF4C8F"/>
    <w:rsid w:val="00AF5243"/>
    <w:rsid w:val="00AF5351"/>
    <w:rsid w:val="00AF6081"/>
    <w:rsid w:val="00AF6287"/>
    <w:rsid w:val="00AF6B83"/>
    <w:rsid w:val="00B00086"/>
    <w:rsid w:val="00B00AC6"/>
    <w:rsid w:val="00B00B6C"/>
    <w:rsid w:val="00B014E7"/>
    <w:rsid w:val="00B01B95"/>
    <w:rsid w:val="00B02570"/>
    <w:rsid w:val="00B0326E"/>
    <w:rsid w:val="00B03CE6"/>
    <w:rsid w:val="00B04F42"/>
    <w:rsid w:val="00B04F5E"/>
    <w:rsid w:val="00B05173"/>
    <w:rsid w:val="00B069A0"/>
    <w:rsid w:val="00B06D47"/>
    <w:rsid w:val="00B072F0"/>
    <w:rsid w:val="00B0748E"/>
    <w:rsid w:val="00B10485"/>
    <w:rsid w:val="00B10990"/>
    <w:rsid w:val="00B115A3"/>
    <w:rsid w:val="00B117C4"/>
    <w:rsid w:val="00B123F6"/>
    <w:rsid w:val="00B12448"/>
    <w:rsid w:val="00B1250F"/>
    <w:rsid w:val="00B12CF4"/>
    <w:rsid w:val="00B12DB6"/>
    <w:rsid w:val="00B133A7"/>
    <w:rsid w:val="00B133EE"/>
    <w:rsid w:val="00B135C4"/>
    <w:rsid w:val="00B13653"/>
    <w:rsid w:val="00B14A62"/>
    <w:rsid w:val="00B14C5F"/>
    <w:rsid w:val="00B150F9"/>
    <w:rsid w:val="00B15300"/>
    <w:rsid w:val="00B1565A"/>
    <w:rsid w:val="00B15E20"/>
    <w:rsid w:val="00B15FDA"/>
    <w:rsid w:val="00B16958"/>
    <w:rsid w:val="00B172B6"/>
    <w:rsid w:val="00B20082"/>
    <w:rsid w:val="00B20843"/>
    <w:rsid w:val="00B212D6"/>
    <w:rsid w:val="00B218CC"/>
    <w:rsid w:val="00B2198F"/>
    <w:rsid w:val="00B22618"/>
    <w:rsid w:val="00B22B57"/>
    <w:rsid w:val="00B22D7D"/>
    <w:rsid w:val="00B23160"/>
    <w:rsid w:val="00B23955"/>
    <w:rsid w:val="00B23C4C"/>
    <w:rsid w:val="00B241D5"/>
    <w:rsid w:val="00B241F0"/>
    <w:rsid w:val="00B2424A"/>
    <w:rsid w:val="00B242E2"/>
    <w:rsid w:val="00B24F35"/>
    <w:rsid w:val="00B25354"/>
    <w:rsid w:val="00B25833"/>
    <w:rsid w:val="00B25A91"/>
    <w:rsid w:val="00B25E72"/>
    <w:rsid w:val="00B261CA"/>
    <w:rsid w:val="00B26410"/>
    <w:rsid w:val="00B2695F"/>
    <w:rsid w:val="00B269F2"/>
    <w:rsid w:val="00B302F1"/>
    <w:rsid w:val="00B3046D"/>
    <w:rsid w:val="00B30636"/>
    <w:rsid w:val="00B31279"/>
    <w:rsid w:val="00B31C5D"/>
    <w:rsid w:val="00B32297"/>
    <w:rsid w:val="00B323B5"/>
    <w:rsid w:val="00B32ACF"/>
    <w:rsid w:val="00B32C80"/>
    <w:rsid w:val="00B32F20"/>
    <w:rsid w:val="00B32FE9"/>
    <w:rsid w:val="00B332A4"/>
    <w:rsid w:val="00B333BE"/>
    <w:rsid w:val="00B348A1"/>
    <w:rsid w:val="00B352C7"/>
    <w:rsid w:val="00B352D3"/>
    <w:rsid w:val="00B35672"/>
    <w:rsid w:val="00B35D98"/>
    <w:rsid w:val="00B3605F"/>
    <w:rsid w:val="00B36A4A"/>
    <w:rsid w:val="00B36F1D"/>
    <w:rsid w:val="00B37907"/>
    <w:rsid w:val="00B40CF3"/>
    <w:rsid w:val="00B40DDA"/>
    <w:rsid w:val="00B40FDE"/>
    <w:rsid w:val="00B4134E"/>
    <w:rsid w:val="00B414BC"/>
    <w:rsid w:val="00B41554"/>
    <w:rsid w:val="00B41A60"/>
    <w:rsid w:val="00B420E7"/>
    <w:rsid w:val="00B42217"/>
    <w:rsid w:val="00B43E72"/>
    <w:rsid w:val="00B447A7"/>
    <w:rsid w:val="00B45230"/>
    <w:rsid w:val="00B46169"/>
    <w:rsid w:val="00B461EE"/>
    <w:rsid w:val="00B46762"/>
    <w:rsid w:val="00B470FA"/>
    <w:rsid w:val="00B471B0"/>
    <w:rsid w:val="00B473E7"/>
    <w:rsid w:val="00B47657"/>
    <w:rsid w:val="00B47E56"/>
    <w:rsid w:val="00B508C2"/>
    <w:rsid w:val="00B50B8A"/>
    <w:rsid w:val="00B50F4E"/>
    <w:rsid w:val="00B513DE"/>
    <w:rsid w:val="00B5164A"/>
    <w:rsid w:val="00B51992"/>
    <w:rsid w:val="00B52A11"/>
    <w:rsid w:val="00B52A6F"/>
    <w:rsid w:val="00B531C9"/>
    <w:rsid w:val="00B532E9"/>
    <w:rsid w:val="00B53600"/>
    <w:rsid w:val="00B53614"/>
    <w:rsid w:val="00B53BF1"/>
    <w:rsid w:val="00B53C0C"/>
    <w:rsid w:val="00B53F47"/>
    <w:rsid w:val="00B54168"/>
    <w:rsid w:val="00B541E3"/>
    <w:rsid w:val="00B54C9C"/>
    <w:rsid w:val="00B54DE9"/>
    <w:rsid w:val="00B554F9"/>
    <w:rsid w:val="00B55CAA"/>
    <w:rsid w:val="00B5656D"/>
    <w:rsid w:val="00B568C6"/>
    <w:rsid w:val="00B56B89"/>
    <w:rsid w:val="00B56C4A"/>
    <w:rsid w:val="00B56DA0"/>
    <w:rsid w:val="00B5700D"/>
    <w:rsid w:val="00B5729C"/>
    <w:rsid w:val="00B57437"/>
    <w:rsid w:val="00B57490"/>
    <w:rsid w:val="00B6022A"/>
    <w:rsid w:val="00B60384"/>
    <w:rsid w:val="00B606A3"/>
    <w:rsid w:val="00B60787"/>
    <w:rsid w:val="00B60F6A"/>
    <w:rsid w:val="00B61201"/>
    <w:rsid w:val="00B62702"/>
    <w:rsid w:val="00B627D4"/>
    <w:rsid w:val="00B62851"/>
    <w:rsid w:val="00B62A43"/>
    <w:rsid w:val="00B6302B"/>
    <w:rsid w:val="00B6348B"/>
    <w:rsid w:val="00B63549"/>
    <w:rsid w:val="00B636E6"/>
    <w:rsid w:val="00B63756"/>
    <w:rsid w:val="00B64878"/>
    <w:rsid w:val="00B654C1"/>
    <w:rsid w:val="00B65BDC"/>
    <w:rsid w:val="00B66064"/>
    <w:rsid w:val="00B66520"/>
    <w:rsid w:val="00B66844"/>
    <w:rsid w:val="00B669C2"/>
    <w:rsid w:val="00B673F9"/>
    <w:rsid w:val="00B6793B"/>
    <w:rsid w:val="00B67CD7"/>
    <w:rsid w:val="00B67F39"/>
    <w:rsid w:val="00B71416"/>
    <w:rsid w:val="00B7154C"/>
    <w:rsid w:val="00B71A47"/>
    <w:rsid w:val="00B71A97"/>
    <w:rsid w:val="00B72970"/>
    <w:rsid w:val="00B73426"/>
    <w:rsid w:val="00B7384A"/>
    <w:rsid w:val="00B73ED5"/>
    <w:rsid w:val="00B7414E"/>
    <w:rsid w:val="00B754D4"/>
    <w:rsid w:val="00B75838"/>
    <w:rsid w:val="00B75844"/>
    <w:rsid w:val="00B768CC"/>
    <w:rsid w:val="00B772AF"/>
    <w:rsid w:val="00B775AC"/>
    <w:rsid w:val="00B7776B"/>
    <w:rsid w:val="00B80D8C"/>
    <w:rsid w:val="00B80F8F"/>
    <w:rsid w:val="00B81CB0"/>
    <w:rsid w:val="00B823DF"/>
    <w:rsid w:val="00B82819"/>
    <w:rsid w:val="00B82CDB"/>
    <w:rsid w:val="00B82D8D"/>
    <w:rsid w:val="00B83242"/>
    <w:rsid w:val="00B83AB9"/>
    <w:rsid w:val="00B83C69"/>
    <w:rsid w:val="00B83FF2"/>
    <w:rsid w:val="00B85644"/>
    <w:rsid w:val="00B85937"/>
    <w:rsid w:val="00B86A51"/>
    <w:rsid w:val="00B86BEA"/>
    <w:rsid w:val="00B9015E"/>
    <w:rsid w:val="00B90319"/>
    <w:rsid w:val="00B907A5"/>
    <w:rsid w:val="00B90D06"/>
    <w:rsid w:val="00B91152"/>
    <w:rsid w:val="00B91B97"/>
    <w:rsid w:val="00B92219"/>
    <w:rsid w:val="00B929B9"/>
    <w:rsid w:val="00B92B34"/>
    <w:rsid w:val="00B93441"/>
    <w:rsid w:val="00B93821"/>
    <w:rsid w:val="00B93F04"/>
    <w:rsid w:val="00B9403B"/>
    <w:rsid w:val="00B94210"/>
    <w:rsid w:val="00B94FD9"/>
    <w:rsid w:val="00B95576"/>
    <w:rsid w:val="00B955E8"/>
    <w:rsid w:val="00B95B63"/>
    <w:rsid w:val="00B95C14"/>
    <w:rsid w:val="00B96386"/>
    <w:rsid w:val="00B96849"/>
    <w:rsid w:val="00B96AF2"/>
    <w:rsid w:val="00B976CB"/>
    <w:rsid w:val="00B97DD2"/>
    <w:rsid w:val="00BA0B10"/>
    <w:rsid w:val="00BA0E07"/>
    <w:rsid w:val="00BA0FB5"/>
    <w:rsid w:val="00BA1076"/>
    <w:rsid w:val="00BA1ECE"/>
    <w:rsid w:val="00BA2314"/>
    <w:rsid w:val="00BA23AC"/>
    <w:rsid w:val="00BA2410"/>
    <w:rsid w:val="00BA27F4"/>
    <w:rsid w:val="00BA3AEC"/>
    <w:rsid w:val="00BA3C26"/>
    <w:rsid w:val="00BA3DCA"/>
    <w:rsid w:val="00BA4B65"/>
    <w:rsid w:val="00BA4C30"/>
    <w:rsid w:val="00BA4FBC"/>
    <w:rsid w:val="00BA51D9"/>
    <w:rsid w:val="00BA660E"/>
    <w:rsid w:val="00BA6A2E"/>
    <w:rsid w:val="00BA73BB"/>
    <w:rsid w:val="00BA7EED"/>
    <w:rsid w:val="00BB0560"/>
    <w:rsid w:val="00BB075A"/>
    <w:rsid w:val="00BB0873"/>
    <w:rsid w:val="00BB08EA"/>
    <w:rsid w:val="00BB0A9E"/>
    <w:rsid w:val="00BB0B06"/>
    <w:rsid w:val="00BB0D0D"/>
    <w:rsid w:val="00BB1553"/>
    <w:rsid w:val="00BB1F3D"/>
    <w:rsid w:val="00BB265C"/>
    <w:rsid w:val="00BB2819"/>
    <w:rsid w:val="00BB2B37"/>
    <w:rsid w:val="00BB3108"/>
    <w:rsid w:val="00BB33DF"/>
    <w:rsid w:val="00BB3D4C"/>
    <w:rsid w:val="00BB4E82"/>
    <w:rsid w:val="00BB4EF1"/>
    <w:rsid w:val="00BB51C3"/>
    <w:rsid w:val="00BB53F8"/>
    <w:rsid w:val="00BB57A6"/>
    <w:rsid w:val="00BB58CC"/>
    <w:rsid w:val="00BB6582"/>
    <w:rsid w:val="00BB6CEE"/>
    <w:rsid w:val="00BB7604"/>
    <w:rsid w:val="00BB7655"/>
    <w:rsid w:val="00BB76E8"/>
    <w:rsid w:val="00BB7A3B"/>
    <w:rsid w:val="00BC0098"/>
    <w:rsid w:val="00BC0E6E"/>
    <w:rsid w:val="00BC0F6B"/>
    <w:rsid w:val="00BC1A12"/>
    <w:rsid w:val="00BC1E3E"/>
    <w:rsid w:val="00BC27B7"/>
    <w:rsid w:val="00BC2C52"/>
    <w:rsid w:val="00BC303E"/>
    <w:rsid w:val="00BC35A7"/>
    <w:rsid w:val="00BC3E61"/>
    <w:rsid w:val="00BC4056"/>
    <w:rsid w:val="00BC415C"/>
    <w:rsid w:val="00BC448F"/>
    <w:rsid w:val="00BC520B"/>
    <w:rsid w:val="00BC5420"/>
    <w:rsid w:val="00BC562E"/>
    <w:rsid w:val="00BC5D79"/>
    <w:rsid w:val="00BC61EB"/>
    <w:rsid w:val="00BC65A3"/>
    <w:rsid w:val="00BC6E2E"/>
    <w:rsid w:val="00BC74D1"/>
    <w:rsid w:val="00BC7592"/>
    <w:rsid w:val="00BC7987"/>
    <w:rsid w:val="00BC7AE4"/>
    <w:rsid w:val="00BC7E91"/>
    <w:rsid w:val="00BD009D"/>
    <w:rsid w:val="00BD0920"/>
    <w:rsid w:val="00BD0982"/>
    <w:rsid w:val="00BD0FEC"/>
    <w:rsid w:val="00BD109D"/>
    <w:rsid w:val="00BD11B8"/>
    <w:rsid w:val="00BD12F3"/>
    <w:rsid w:val="00BD1954"/>
    <w:rsid w:val="00BD1B2A"/>
    <w:rsid w:val="00BD2DA4"/>
    <w:rsid w:val="00BD3273"/>
    <w:rsid w:val="00BD4318"/>
    <w:rsid w:val="00BD4462"/>
    <w:rsid w:val="00BD4A06"/>
    <w:rsid w:val="00BD4CF2"/>
    <w:rsid w:val="00BD5621"/>
    <w:rsid w:val="00BD5FB1"/>
    <w:rsid w:val="00BD645D"/>
    <w:rsid w:val="00BD6570"/>
    <w:rsid w:val="00BD65E6"/>
    <w:rsid w:val="00BD665F"/>
    <w:rsid w:val="00BD6678"/>
    <w:rsid w:val="00BD6A16"/>
    <w:rsid w:val="00BD6AAA"/>
    <w:rsid w:val="00BD6AF3"/>
    <w:rsid w:val="00BD6E67"/>
    <w:rsid w:val="00BD7429"/>
    <w:rsid w:val="00BD7A23"/>
    <w:rsid w:val="00BE062B"/>
    <w:rsid w:val="00BE2707"/>
    <w:rsid w:val="00BE27C7"/>
    <w:rsid w:val="00BE3A34"/>
    <w:rsid w:val="00BE3E2D"/>
    <w:rsid w:val="00BE430F"/>
    <w:rsid w:val="00BE4A02"/>
    <w:rsid w:val="00BE5DF6"/>
    <w:rsid w:val="00BE60DA"/>
    <w:rsid w:val="00BE69B0"/>
    <w:rsid w:val="00BE72A3"/>
    <w:rsid w:val="00BE79D4"/>
    <w:rsid w:val="00BF070B"/>
    <w:rsid w:val="00BF184B"/>
    <w:rsid w:val="00BF3619"/>
    <w:rsid w:val="00BF36D6"/>
    <w:rsid w:val="00BF3765"/>
    <w:rsid w:val="00BF37D8"/>
    <w:rsid w:val="00BF39C0"/>
    <w:rsid w:val="00BF4360"/>
    <w:rsid w:val="00BF43AE"/>
    <w:rsid w:val="00BF4B3A"/>
    <w:rsid w:val="00BF56D6"/>
    <w:rsid w:val="00BF5898"/>
    <w:rsid w:val="00BF5A45"/>
    <w:rsid w:val="00BF6158"/>
    <w:rsid w:val="00BF63E6"/>
    <w:rsid w:val="00BF694E"/>
    <w:rsid w:val="00BF7CB3"/>
    <w:rsid w:val="00BF7E51"/>
    <w:rsid w:val="00C0009C"/>
    <w:rsid w:val="00C00354"/>
    <w:rsid w:val="00C01273"/>
    <w:rsid w:val="00C01B69"/>
    <w:rsid w:val="00C01E7B"/>
    <w:rsid w:val="00C02F9D"/>
    <w:rsid w:val="00C03858"/>
    <w:rsid w:val="00C03EE6"/>
    <w:rsid w:val="00C03FA5"/>
    <w:rsid w:val="00C03FBA"/>
    <w:rsid w:val="00C066AA"/>
    <w:rsid w:val="00C06E83"/>
    <w:rsid w:val="00C0716B"/>
    <w:rsid w:val="00C071E5"/>
    <w:rsid w:val="00C0753E"/>
    <w:rsid w:val="00C0791A"/>
    <w:rsid w:val="00C103AA"/>
    <w:rsid w:val="00C11E30"/>
    <w:rsid w:val="00C11E3A"/>
    <w:rsid w:val="00C11E60"/>
    <w:rsid w:val="00C12E04"/>
    <w:rsid w:val="00C134DC"/>
    <w:rsid w:val="00C14344"/>
    <w:rsid w:val="00C1443A"/>
    <w:rsid w:val="00C14499"/>
    <w:rsid w:val="00C14B3D"/>
    <w:rsid w:val="00C1502A"/>
    <w:rsid w:val="00C1598C"/>
    <w:rsid w:val="00C15AC3"/>
    <w:rsid w:val="00C15BC5"/>
    <w:rsid w:val="00C15D41"/>
    <w:rsid w:val="00C15F36"/>
    <w:rsid w:val="00C16457"/>
    <w:rsid w:val="00C16A12"/>
    <w:rsid w:val="00C1763C"/>
    <w:rsid w:val="00C17DF7"/>
    <w:rsid w:val="00C2098A"/>
    <w:rsid w:val="00C209D6"/>
    <w:rsid w:val="00C210B0"/>
    <w:rsid w:val="00C212F9"/>
    <w:rsid w:val="00C2152B"/>
    <w:rsid w:val="00C21715"/>
    <w:rsid w:val="00C21966"/>
    <w:rsid w:val="00C224BE"/>
    <w:rsid w:val="00C224CB"/>
    <w:rsid w:val="00C22D95"/>
    <w:rsid w:val="00C2363D"/>
    <w:rsid w:val="00C23BA6"/>
    <w:rsid w:val="00C23FA4"/>
    <w:rsid w:val="00C24176"/>
    <w:rsid w:val="00C24635"/>
    <w:rsid w:val="00C2491D"/>
    <w:rsid w:val="00C25099"/>
    <w:rsid w:val="00C25538"/>
    <w:rsid w:val="00C25BFB"/>
    <w:rsid w:val="00C25C5D"/>
    <w:rsid w:val="00C263BA"/>
    <w:rsid w:val="00C26976"/>
    <w:rsid w:val="00C26B1F"/>
    <w:rsid w:val="00C26C8F"/>
    <w:rsid w:val="00C27292"/>
    <w:rsid w:val="00C27951"/>
    <w:rsid w:val="00C27DC0"/>
    <w:rsid w:val="00C300D9"/>
    <w:rsid w:val="00C30820"/>
    <w:rsid w:val="00C30A00"/>
    <w:rsid w:val="00C30D8F"/>
    <w:rsid w:val="00C31438"/>
    <w:rsid w:val="00C318A3"/>
    <w:rsid w:val="00C33305"/>
    <w:rsid w:val="00C334C4"/>
    <w:rsid w:val="00C33797"/>
    <w:rsid w:val="00C33CBD"/>
    <w:rsid w:val="00C33E08"/>
    <w:rsid w:val="00C33F08"/>
    <w:rsid w:val="00C343CE"/>
    <w:rsid w:val="00C34CFE"/>
    <w:rsid w:val="00C3536D"/>
    <w:rsid w:val="00C35585"/>
    <w:rsid w:val="00C356D1"/>
    <w:rsid w:val="00C35FE0"/>
    <w:rsid w:val="00C364C0"/>
    <w:rsid w:val="00C3734B"/>
    <w:rsid w:val="00C37832"/>
    <w:rsid w:val="00C37B8E"/>
    <w:rsid w:val="00C40477"/>
    <w:rsid w:val="00C407E3"/>
    <w:rsid w:val="00C40A54"/>
    <w:rsid w:val="00C40C55"/>
    <w:rsid w:val="00C4101A"/>
    <w:rsid w:val="00C410B0"/>
    <w:rsid w:val="00C4120D"/>
    <w:rsid w:val="00C4151B"/>
    <w:rsid w:val="00C419F3"/>
    <w:rsid w:val="00C41B4B"/>
    <w:rsid w:val="00C42282"/>
    <w:rsid w:val="00C4284B"/>
    <w:rsid w:val="00C43108"/>
    <w:rsid w:val="00C451B0"/>
    <w:rsid w:val="00C457AA"/>
    <w:rsid w:val="00C45880"/>
    <w:rsid w:val="00C45C38"/>
    <w:rsid w:val="00C45C48"/>
    <w:rsid w:val="00C45F77"/>
    <w:rsid w:val="00C46085"/>
    <w:rsid w:val="00C46CA2"/>
    <w:rsid w:val="00C46CAC"/>
    <w:rsid w:val="00C46CB0"/>
    <w:rsid w:val="00C46DCD"/>
    <w:rsid w:val="00C46FFF"/>
    <w:rsid w:val="00C47050"/>
    <w:rsid w:val="00C47A0F"/>
    <w:rsid w:val="00C47AF7"/>
    <w:rsid w:val="00C47E97"/>
    <w:rsid w:val="00C5011A"/>
    <w:rsid w:val="00C51DDC"/>
    <w:rsid w:val="00C51FF1"/>
    <w:rsid w:val="00C52B23"/>
    <w:rsid w:val="00C52FEA"/>
    <w:rsid w:val="00C53CD2"/>
    <w:rsid w:val="00C54C98"/>
    <w:rsid w:val="00C556D1"/>
    <w:rsid w:val="00C55745"/>
    <w:rsid w:val="00C55A06"/>
    <w:rsid w:val="00C55F26"/>
    <w:rsid w:val="00C56225"/>
    <w:rsid w:val="00C57751"/>
    <w:rsid w:val="00C57C91"/>
    <w:rsid w:val="00C57CF7"/>
    <w:rsid w:val="00C57E31"/>
    <w:rsid w:val="00C57ED1"/>
    <w:rsid w:val="00C61555"/>
    <w:rsid w:val="00C61E58"/>
    <w:rsid w:val="00C62599"/>
    <w:rsid w:val="00C6267A"/>
    <w:rsid w:val="00C62A1D"/>
    <w:rsid w:val="00C63C60"/>
    <w:rsid w:val="00C6554B"/>
    <w:rsid w:val="00C65665"/>
    <w:rsid w:val="00C65933"/>
    <w:rsid w:val="00C65F20"/>
    <w:rsid w:val="00C660C4"/>
    <w:rsid w:val="00C660E8"/>
    <w:rsid w:val="00C660FE"/>
    <w:rsid w:val="00C66F17"/>
    <w:rsid w:val="00C67004"/>
    <w:rsid w:val="00C67A7D"/>
    <w:rsid w:val="00C67B38"/>
    <w:rsid w:val="00C67D42"/>
    <w:rsid w:val="00C70293"/>
    <w:rsid w:val="00C70435"/>
    <w:rsid w:val="00C705B1"/>
    <w:rsid w:val="00C706E4"/>
    <w:rsid w:val="00C711A6"/>
    <w:rsid w:val="00C728B9"/>
    <w:rsid w:val="00C72CFE"/>
    <w:rsid w:val="00C73544"/>
    <w:rsid w:val="00C739AD"/>
    <w:rsid w:val="00C73D3A"/>
    <w:rsid w:val="00C7441E"/>
    <w:rsid w:val="00C7525C"/>
    <w:rsid w:val="00C75406"/>
    <w:rsid w:val="00C75516"/>
    <w:rsid w:val="00C75EB7"/>
    <w:rsid w:val="00C76803"/>
    <w:rsid w:val="00C76A9B"/>
    <w:rsid w:val="00C76B7E"/>
    <w:rsid w:val="00C76D3A"/>
    <w:rsid w:val="00C76F9C"/>
    <w:rsid w:val="00C773C6"/>
    <w:rsid w:val="00C8048B"/>
    <w:rsid w:val="00C81176"/>
    <w:rsid w:val="00C813BA"/>
    <w:rsid w:val="00C81429"/>
    <w:rsid w:val="00C81DAC"/>
    <w:rsid w:val="00C81EE8"/>
    <w:rsid w:val="00C824AD"/>
    <w:rsid w:val="00C83931"/>
    <w:rsid w:val="00C83A83"/>
    <w:rsid w:val="00C84D13"/>
    <w:rsid w:val="00C853DC"/>
    <w:rsid w:val="00C86129"/>
    <w:rsid w:val="00C862B8"/>
    <w:rsid w:val="00C86873"/>
    <w:rsid w:val="00C868E1"/>
    <w:rsid w:val="00C87205"/>
    <w:rsid w:val="00C876CE"/>
    <w:rsid w:val="00C9037E"/>
    <w:rsid w:val="00C90F13"/>
    <w:rsid w:val="00C921C3"/>
    <w:rsid w:val="00C927F8"/>
    <w:rsid w:val="00C92A10"/>
    <w:rsid w:val="00C92E57"/>
    <w:rsid w:val="00C9304F"/>
    <w:rsid w:val="00C930DF"/>
    <w:rsid w:val="00C93B6C"/>
    <w:rsid w:val="00C93CE4"/>
    <w:rsid w:val="00C93DE3"/>
    <w:rsid w:val="00C958D8"/>
    <w:rsid w:val="00C95EBD"/>
    <w:rsid w:val="00C96E53"/>
    <w:rsid w:val="00C97278"/>
    <w:rsid w:val="00C97432"/>
    <w:rsid w:val="00C97466"/>
    <w:rsid w:val="00C97747"/>
    <w:rsid w:val="00CA0507"/>
    <w:rsid w:val="00CA05D9"/>
    <w:rsid w:val="00CA1CC7"/>
    <w:rsid w:val="00CA1EC5"/>
    <w:rsid w:val="00CA2F1B"/>
    <w:rsid w:val="00CA32F1"/>
    <w:rsid w:val="00CA3657"/>
    <w:rsid w:val="00CA3908"/>
    <w:rsid w:val="00CA3CFD"/>
    <w:rsid w:val="00CA4314"/>
    <w:rsid w:val="00CA4801"/>
    <w:rsid w:val="00CA4905"/>
    <w:rsid w:val="00CA4B17"/>
    <w:rsid w:val="00CA4FF1"/>
    <w:rsid w:val="00CA5A03"/>
    <w:rsid w:val="00CA5C84"/>
    <w:rsid w:val="00CA6986"/>
    <w:rsid w:val="00CA7939"/>
    <w:rsid w:val="00CB0204"/>
    <w:rsid w:val="00CB0372"/>
    <w:rsid w:val="00CB07CD"/>
    <w:rsid w:val="00CB1FFA"/>
    <w:rsid w:val="00CB219D"/>
    <w:rsid w:val="00CB356E"/>
    <w:rsid w:val="00CB4065"/>
    <w:rsid w:val="00CB419F"/>
    <w:rsid w:val="00CB41D1"/>
    <w:rsid w:val="00CB4297"/>
    <w:rsid w:val="00CB4869"/>
    <w:rsid w:val="00CB4D7B"/>
    <w:rsid w:val="00CB56E0"/>
    <w:rsid w:val="00CB5851"/>
    <w:rsid w:val="00CB593F"/>
    <w:rsid w:val="00CB5ACC"/>
    <w:rsid w:val="00CB608E"/>
    <w:rsid w:val="00CB6939"/>
    <w:rsid w:val="00CB7165"/>
    <w:rsid w:val="00CB74CB"/>
    <w:rsid w:val="00CC056D"/>
    <w:rsid w:val="00CC0902"/>
    <w:rsid w:val="00CC0A4D"/>
    <w:rsid w:val="00CC109E"/>
    <w:rsid w:val="00CC252D"/>
    <w:rsid w:val="00CC2962"/>
    <w:rsid w:val="00CC39AE"/>
    <w:rsid w:val="00CC4916"/>
    <w:rsid w:val="00CC606F"/>
    <w:rsid w:val="00CC664D"/>
    <w:rsid w:val="00CC6885"/>
    <w:rsid w:val="00CC7A73"/>
    <w:rsid w:val="00CD034A"/>
    <w:rsid w:val="00CD07FE"/>
    <w:rsid w:val="00CD1138"/>
    <w:rsid w:val="00CD18E0"/>
    <w:rsid w:val="00CD1BF5"/>
    <w:rsid w:val="00CD2003"/>
    <w:rsid w:val="00CD21E5"/>
    <w:rsid w:val="00CD224C"/>
    <w:rsid w:val="00CD24D4"/>
    <w:rsid w:val="00CD253F"/>
    <w:rsid w:val="00CD26D0"/>
    <w:rsid w:val="00CD27E8"/>
    <w:rsid w:val="00CD2841"/>
    <w:rsid w:val="00CD2E73"/>
    <w:rsid w:val="00CD2F60"/>
    <w:rsid w:val="00CD31D8"/>
    <w:rsid w:val="00CD3D41"/>
    <w:rsid w:val="00CD4283"/>
    <w:rsid w:val="00CD42FC"/>
    <w:rsid w:val="00CD486D"/>
    <w:rsid w:val="00CD48CE"/>
    <w:rsid w:val="00CD4BA3"/>
    <w:rsid w:val="00CD5384"/>
    <w:rsid w:val="00CD68D5"/>
    <w:rsid w:val="00CD750F"/>
    <w:rsid w:val="00CE0010"/>
    <w:rsid w:val="00CE0A77"/>
    <w:rsid w:val="00CE15AB"/>
    <w:rsid w:val="00CE247A"/>
    <w:rsid w:val="00CE259F"/>
    <w:rsid w:val="00CE2882"/>
    <w:rsid w:val="00CE317B"/>
    <w:rsid w:val="00CE3489"/>
    <w:rsid w:val="00CE476E"/>
    <w:rsid w:val="00CE47F2"/>
    <w:rsid w:val="00CE4812"/>
    <w:rsid w:val="00CE4DA7"/>
    <w:rsid w:val="00CE53D9"/>
    <w:rsid w:val="00CE57BF"/>
    <w:rsid w:val="00CE5C7A"/>
    <w:rsid w:val="00CE6FFA"/>
    <w:rsid w:val="00CE7135"/>
    <w:rsid w:val="00CE753E"/>
    <w:rsid w:val="00CE77DC"/>
    <w:rsid w:val="00CF01CB"/>
    <w:rsid w:val="00CF0330"/>
    <w:rsid w:val="00CF09C7"/>
    <w:rsid w:val="00CF0E96"/>
    <w:rsid w:val="00CF15B1"/>
    <w:rsid w:val="00CF1A67"/>
    <w:rsid w:val="00CF1FF1"/>
    <w:rsid w:val="00CF20B3"/>
    <w:rsid w:val="00CF31D0"/>
    <w:rsid w:val="00CF384B"/>
    <w:rsid w:val="00CF3F14"/>
    <w:rsid w:val="00CF3FEA"/>
    <w:rsid w:val="00CF4098"/>
    <w:rsid w:val="00CF4C39"/>
    <w:rsid w:val="00CF4DA3"/>
    <w:rsid w:val="00CF60FE"/>
    <w:rsid w:val="00CF6796"/>
    <w:rsid w:val="00CF67D1"/>
    <w:rsid w:val="00CF7100"/>
    <w:rsid w:val="00CF785E"/>
    <w:rsid w:val="00CF78A4"/>
    <w:rsid w:val="00CF7EEA"/>
    <w:rsid w:val="00D00388"/>
    <w:rsid w:val="00D0127E"/>
    <w:rsid w:val="00D013C0"/>
    <w:rsid w:val="00D01702"/>
    <w:rsid w:val="00D01FB4"/>
    <w:rsid w:val="00D021AC"/>
    <w:rsid w:val="00D02512"/>
    <w:rsid w:val="00D02587"/>
    <w:rsid w:val="00D027F3"/>
    <w:rsid w:val="00D0316C"/>
    <w:rsid w:val="00D03743"/>
    <w:rsid w:val="00D0401A"/>
    <w:rsid w:val="00D04BAD"/>
    <w:rsid w:val="00D04DA6"/>
    <w:rsid w:val="00D05432"/>
    <w:rsid w:val="00D059AC"/>
    <w:rsid w:val="00D05FE2"/>
    <w:rsid w:val="00D06208"/>
    <w:rsid w:val="00D06861"/>
    <w:rsid w:val="00D069FC"/>
    <w:rsid w:val="00D06ADA"/>
    <w:rsid w:val="00D07622"/>
    <w:rsid w:val="00D07AF0"/>
    <w:rsid w:val="00D07C07"/>
    <w:rsid w:val="00D10A07"/>
    <w:rsid w:val="00D10E22"/>
    <w:rsid w:val="00D10EA6"/>
    <w:rsid w:val="00D11113"/>
    <w:rsid w:val="00D11301"/>
    <w:rsid w:val="00D11CE9"/>
    <w:rsid w:val="00D12639"/>
    <w:rsid w:val="00D130D8"/>
    <w:rsid w:val="00D135FE"/>
    <w:rsid w:val="00D13C34"/>
    <w:rsid w:val="00D13F14"/>
    <w:rsid w:val="00D1433C"/>
    <w:rsid w:val="00D14BB4"/>
    <w:rsid w:val="00D15098"/>
    <w:rsid w:val="00D154B6"/>
    <w:rsid w:val="00D1610F"/>
    <w:rsid w:val="00D16214"/>
    <w:rsid w:val="00D16E36"/>
    <w:rsid w:val="00D170C7"/>
    <w:rsid w:val="00D17D3B"/>
    <w:rsid w:val="00D17DA5"/>
    <w:rsid w:val="00D20027"/>
    <w:rsid w:val="00D209AE"/>
    <w:rsid w:val="00D20B22"/>
    <w:rsid w:val="00D20E01"/>
    <w:rsid w:val="00D211BB"/>
    <w:rsid w:val="00D22533"/>
    <w:rsid w:val="00D22CC8"/>
    <w:rsid w:val="00D22FF7"/>
    <w:rsid w:val="00D23C3E"/>
    <w:rsid w:val="00D23C4A"/>
    <w:rsid w:val="00D24025"/>
    <w:rsid w:val="00D24054"/>
    <w:rsid w:val="00D245E8"/>
    <w:rsid w:val="00D259DA"/>
    <w:rsid w:val="00D25EAF"/>
    <w:rsid w:val="00D2649F"/>
    <w:rsid w:val="00D26784"/>
    <w:rsid w:val="00D267D3"/>
    <w:rsid w:val="00D269E2"/>
    <w:rsid w:val="00D26E6C"/>
    <w:rsid w:val="00D27525"/>
    <w:rsid w:val="00D277A9"/>
    <w:rsid w:val="00D304DF"/>
    <w:rsid w:val="00D306FF"/>
    <w:rsid w:val="00D31F66"/>
    <w:rsid w:val="00D326EA"/>
    <w:rsid w:val="00D3285C"/>
    <w:rsid w:val="00D33947"/>
    <w:rsid w:val="00D33A7B"/>
    <w:rsid w:val="00D33C72"/>
    <w:rsid w:val="00D33CF9"/>
    <w:rsid w:val="00D33FFC"/>
    <w:rsid w:val="00D34025"/>
    <w:rsid w:val="00D3462A"/>
    <w:rsid w:val="00D3484B"/>
    <w:rsid w:val="00D350D7"/>
    <w:rsid w:val="00D3573B"/>
    <w:rsid w:val="00D35825"/>
    <w:rsid w:val="00D35FE7"/>
    <w:rsid w:val="00D36844"/>
    <w:rsid w:val="00D3689A"/>
    <w:rsid w:val="00D36B92"/>
    <w:rsid w:val="00D36BF6"/>
    <w:rsid w:val="00D36E97"/>
    <w:rsid w:val="00D36F4B"/>
    <w:rsid w:val="00D37473"/>
    <w:rsid w:val="00D37CCA"/>
    <w:rsid w:val="00D40F9E"/>
    <w:rsid w:val="00D414A0"/>
    <w:rsid w:val="00D41A72"/>
    <w:rsid w:val="00D41ADD"/>
    <w:rsid w:val="00D41B3A"/>
    <w:rsid w:val="00D4204D"/>
    <w:rsid w:val="00D42380"/>
    <w:rsid w:val="00D42CF1"/>
    <w:rsid w:val="00D433F1"/>
    <w:rsid w:val="00D435A1"/>
    <w:rsid w:val="00D43785"/>
    <w:rsid w:val="00D43B5C"/>
    <w:rsid w:val="00D43CD9"/>
    <w:rsid w:val="00D43D72"/>
    <w:rsid w:val="00D44076"/>
    <w:rsid w:val="00D44402"/>
    <w:rsid w:val="00D46410"/>
    <w:rsid w:val="00D4644F"/>
    <w:rsid w:val="00D46736"/>
    <w:rsid w:val="00D4689C"/>
    <w:rsid w:val="00D469BF"/>
    <w:rsid w:val="00D502ED"/>
    <w:rsid w:val="00D5068D"/>
    <w:rsid w:val="00D50809"/>
    <w:rsid w:val="00D519ED"/>
    <w:rsid w:val="00D51E7C"/>
    <w:rsid w:val="00D52BCA"/>
    <w:rsid w:val="00D52DF3"/>
    <w:rsid w:val="00D536C4"/>
    <w:rsid w:val="00D536D5"/>
    <w:rsid w:val="00D546B8"/>
    <w:rsid w:val="00D54CF8"/>
    <w:rsid w:val="00D55098"/>
    <w:rsid w:val="00D558B3"/>
    <w:rsid w:val="00D55974"/>
    <w:rsid w:val="00D55CA3"/>
    <w:rsid w:val="00D56BF0"/>
    <w:rsid w:val="00D56F1C"/>
    <w:rsid w:val="00D57911"/>
    <w:rsid w:val="00D60887"/>
    <w:rsid w:val="00D62768"/>
    <w:rsid w:val="00D6289D"/>
    <w:rsid w:val="00D62B66"/>
    <w:rsid w:val="00D62D33"/>
    <w:rsid w:val="00D63B10"/>
    <w:rsid w:val="00D63C74"/>
    <w:rsid w:val="00D64659"/>
    <w:rsid w:val="00D64D82"/>
    <w:rsid w:val="00D6503C"/>
    <w:rsid w:val="00D65512"/>
    <w:rsid w:val="00D66531"/>
    <w:rsid w:val="00D66816"/>
    <w:rsid w:val="00D67B2A"/>
    <w:rsid w:val="00D67C42"/>
    <w:rsid w:val="00D70F22"/>
    <w:rsid w:val="00D70FFA"/>
    <w:rsid w:val="00D7187C"/>
    <w:rsid w:val="00D7197D"/>
    <w:rsid w:val="00D71AEF"/>
    <w:rsid w:val="00D724C9"/>
    <w:rsid w:val="00D72604"/>
    <w:rsid w:val="00D737A0"/>
    <w:rsid w:val="00D742E5"/>
    <w:rsid w:val="00D74436"/>
    <w:rsid w:val="00D749C8"/>
    <w:rsid w:val="00D74B8C"/>
    <w:rsid w:val="00D76400"/>
    <w:rsid w:val="00D7660A"/>
    <w:rsid w:val="00D7746C"/>
    <w:rsid w:val="00D775A3"/>
    <w:rsid w:val="00D777D0"/>
    <w:rsid w:val="00D828D0"/>
    <w:rsid w:val="00D829D5"/>
    <w:rsid w:val="00D82A8F"/>
    <w:rsid w:val="00D82F37"/>
    <w:rsid w:val="00D8340C"/>
    <w:rsid w:val="00D83B7B"/>
    <w:rsid w:val="00D84A03"/>
    <w:rsid w:val="00D84B05"/>
    <w:rsid w:val="00D84DC1"/>
    <w:rsid w:val="00D84FE6"/>
    <w:rsid w:val="00D85046"/>
    <w:rsid w:val="00D85396"/>
    <w:rsid w:val="00D85A98"/>
    <w:rsid w:val="00D85EBA"/>
    <w:rsid w:val="00D85F64"/>
    <w:rsid w:val="00D85F82"/>
    <w:rsid w:val="00D869B4"/>
    <w:rsid w:val="00D86C3D"/>
    <w:rsid w:val="00D86FFE"/>
    <w:rsid w:val="00D87EC4"/>
    <w:rsid w:val="00D9032F"/>
    <w:rsid w:val="00D90601"/>
    <w:rsid w:val="00D90C84"/>
    <w:rsid w:val="00D91513"/>
    <w:rsid w:val="00D91B2E"/>
    <w:rsid w:val="00D91B9B"/>
    <w:rsid w:val="00D91BD0"/>
    <w:rsid w:val="00D92AE0"/>
    <w:rsid w:val="00D92D27"/>
    <w:rsid w:val="00D92DCD"/>
    <w:rsid w:val="00D92FB6"/>
    <w:rsid w:val="00D94377"/>
    <w:rsid w:val="00D94882"/>
    <w:rsid w:val="00D9492F"/>
    <w:rsid w:val="00D94C5B"/>
    <w:rsid w:val="00D952F8"/>
    <w:rsid w:val="00D95561"/>
    <w:rsid w:val="00D95E62"/>
    <w:rsid w:val="00D967E2"/>
    <w:rsid w:val="00D97402"/>
    <w:rsid w:val="00D97496"/>
    <w:rsid w:val="00D9752D"/>
    <w:rsid w:val="00DA0CB5"/>
    <w:rsid w:val="00DA0FCA"/>
    <w:rsid w:val="00DA1089"/>
    <w:rsid w:val="00DA13D3"/>
    <w:rsid w:val="00DA1426"/>
    <w:rsid w:val="00DA2631"/>
    <w:rsid w:val="00DA28C9"/>
    <w:rsid w:val="00DA2EA2"/>
    <w:rsid w:val="00DA3097"/>
    <w:rsid w:val="00DA30C4"/>
    <w:rsid w:val="00DA3F23"/>
    <w:rsid w:val="00DA44D7"/>
    <w:rsid w:val="00DA475C"/>
    <w:rsid w:val="00DA49A3"/>
    <w:rsid w:val="00DA5004"/>
    <w:rsid w:val="00DA519C"/>
    <w:rsid w:val="00DA5342"/>
    <w:rsid w:val="00DA5D92"/>
    <w:rsid w:val="00DA5EEF"/>
    <w:rsid w:val="00DA69EB"/>
    <w:rsid w:val="00DA6C64"/>
    <w:rsid w:val="00DA6FC4"/>
    <w:rsid w:val="00DA714E"/>
    <w:rsid w:val="00DA77BA"/>
    <w:rsid w:val="00DB006E"/>
    <w:rsid w:val="00DB03C9"/>
    <w:rsid w:val="00DB0750"/>
    <w:rsid w:val="00DB0A15"/>
    <w:rsid w:val="00DB0DF6"/>
    <w:rsid w:val="00DB1797"/>
    <w:rsid w:val="00DB1CCA"/>
    <w:rsid w:val="00DB23DF"/>
    <w:rsid w:val="00DB2623"/>
    <w:rsid w:val="00DB276F"/>
    <w:rsid w:val="00DB3464"/>
    <w:rsid w:val="00DB3922"/>
    <w:rsid w:val="00DB39A7"/>
    <w:rsid w:val="00DB4264"/>
    <w:rsid w:val="00DB450D"/>
    <w:rsid w:val="00DB45AA"/>
    <w:rsid w:val="00DB5872"/>
    <w:rsid w:val="00DB5A45"/>
    <w:rsid w:val="00DB5E8D"/>
    <w:rsid w:val="00DB6115"/>
    <w:rsid w:val="00DB6129"/>
    <w:rsid w:val="00DB62A4"/>
    <w:rsid w:val="00DB6335"/>
    <w:rsid w:val="00DB72DB"/>
    <w:rsid w:val="00DB76FC"/>
    <w:rsid w:val="00DB7DED"/>
    <w:rsid w:val="00DC04C5"/>
    <w:rsid w:val="00DC0C04"/>
    <w:rsid w:val="00DC1244"/>
    <w:rsid w:val="00DC13B4"/>
    <w:rsid w:val="00DC2BBF"/>
    <w:rsid w:val="00DC2F02"/>
    <w:rsid w:val="00DC34DB"/>
    <w:rsid w:val="00DC5495"/>
    <w:rsid w:val="00DC593D"/>
    <w:rsid w:val="00DC646F"/>
    <w:rsid w:val="00DC6759"/>
    <w:rsid w:val="00DD050B"/>
    <w:rsid w:val="00DD0A96"/>
    <w:rsid w:val="00DD1880"/>
    <w:rsid w:val="00DD1E96"/>
    <w:rsid w:val="00DD2002"/>
    <w:rsid w:val="00DD27E4"/>
    <w:rsid w:val="00DD2935"/>
    <w:rsid w:val="00DD46DA"/>
    <w:rsid w:val="00DD4E08"/>
    <w:rsid w:val="00DD5138"/>
    <w:rsid w:val="00DD53BF"/>
    <w:rsid w:val="00DD621B"/>
    <w:rsid w:val="00DD6552"/>
    <w:rsid w:val="00DD68E5"/>
    <w:rsid w:val="00DD7161"/>
    <w:rsid w:val="00DD7E2B"/>
    <w:rsid w:val="00DD7FE8"/>
    <w:rsid w:val="00DE0739"/>
    <w:rsid w:val="00DE07EA"/>
    <w:rsid w:val="00DE0D2C"/>
    <w:rsid w:val="00DE0F83"/>
    <w:rsid w:val="00DE1AEE"/>
    <w:rsid w:val="00DE2D96"/>
    <w:rsid w:val="00DE2FDC"/>
    <w:rsid w:val="00DE4232"/>
    <w:rsid w:val="00DE468D"/>
    <w:rsid w:val="00DE659E"/>
    <w:rsid w:val="00DE6EA9"/>
    <w:rsid w:val="00DE71EA"/>
    <w:rsid w:val="00DE7DF3"/>
    <w:rsid w:val="00DF10AF"/>
    <w:rsid w:val="00DF119D"/>
    <w:rsid w:val="00DF1606"/>
    <w:rsid w:val="00DF232B"/>
    <w:rsid w:val="00DF286D"/>
    <w:rsid w:val="00DF2BE7"/>
    <w:rsid w:val="00DF2C5A"/>
    <w:rsid w:val="00DF30B7"/>
    <w:rsid w:val="00DF3167"/>
    <w:rsid w:val="00DF3D38"/>
    <w:rsid w:val="00DF4589"/>
    <w:rsid w:val="00DF4A5C"/>
    <w:rsid w:val="00DF5084"/>
    <w:rsid w:val="00DF5255"/>
    <w:rsid w:val="00DF5609"/>
    <w:rsid w:val="00DF5A0C"/>
    <w:rsid w:val="00DF5BB1"/>
    <w:rsid w:val="00DF5DDA"/>
    <w:rsid w:val="00DF5E2E"/>
    <w:rsid w:val="00DF6361"/>
    <w:rsid w:val="00DF7664"/>
    <w:rsid w:val="00DF7B14"/>
    <w:rsid w:val="00E00668"/>
    <w:rsid w:val="00E00E5D"/>
    <w:rsid w:val="00E00FC9"/>
    <w:rsid w:val="00E01098"/>
    <w:rsid w:val="00E020E5"/>
    <w:rsid w:val="00E02156"/>
    <w:rsid w:val="00E02B1E"/>
    <w:rsid w:val="00E03611"/>
    <w:rsid w:val="00E05338"/>
    <w:rsid w:val="00E057B1"/>
    <w:rsid w:val="00E06B36"/>
    <w:rsid w:val="00E06D9F"/>
    <w:rsid w:val="00E07532"/>
    <w:rsid w:val="00E076F5"/>
    <w:rsid w:val="00E07946"/>
    <w:rsid w:val="00E0795D"/>
    <w:rsid w:val="00E07ACC"/>
    <w:rsid w:val="00E07EED"/>
    <w:rsid w:val="00E10743"/>
    <w:rsid w:val="00E107CB"/>
    <w:rsid w:val="00E10A69"/>
    <w:rsid w:val="00E10DB6"/>
    <w:rsid w:val="00E11068"/>
    <w:rsid w:val="00E11CC0"/>
    <w:rsid w:val="00E1207F"/>
    <w:rsid w:val="00E1213B"/>
    <w:rsid w:val="00E12994"/>
    <w:rsid w:val="00E12AFA"/>
    <w:rsid w:val="00E13259"/>
    <w:rsid w:val="00E144B0"/>
    <w:rsid w:val="00E14861"/>
    <w:rsid w:val="00E14D86"/>
    <w:rsid w:val="00E15810"/>
    <w:rsid w:val="00E158A5"/>
    <w:rsid w:val="00E15BB1"/>
    <w:rsid w:val="00E16360"/>
    <w:rsid w:val="00E16A40"/>
    <w:rsid w:val="00E171CC"/>
    <w:rsid w:val="00E174EE"/>
    <w:rsid w:val="00E210EC"/>
    <w:rsid w:val="00E2177B"/>
    <w:rsid w:val="00E21D30"/>
    <w:rsid w:val="00E22291"/>
    <w:rsid w:val="00E2234B"/>
    <w:rsid w:val="00E227AC"/>
    <w:rsid w:val="00E22B45"/>
    <w:rsid w:val="00E2325D"/>
    <w:rsid w:val="00E236F8"/>
    <w:rsid w:val="00E24936"/>
    <w:rsid w:val="00E24BFB"/>
    <w:rsid w:val="00E25271"/>
    <w:rsid w:val="00E25656"/>
    <w:rsid w:val="00E2602E"/>
    <w:rsid w:val="00E26279"/>
    <w:rsid w:val="00E263CB"/>
    <w:rsid w:val="00E2642D"/>
    <w:rsid w:val="00E26677"/>
    <w:rsid w:val="00E266BF"/>
    <w:rsid w:val="00E2689C"/>
    <w:rsid w:val="00E27851"/>
    <w:rsid w:val="00E30EFB"/>
    <w:rsid w:val="00E3129F"/>
    <w:rsid w:val="00E3176D"/>
    <w:rsid w:val="00E317E6"/>
    <w:rsid w:val="00E31D96"/>
    <w:rsid w:val="00E326C0"/>
    <w:rsid w:val="00E32E30"/>
    <w:rsid w:val="00E331EC"/>
    <w:rsid w:val="00E33815"/>
    <w:rsid w:val="00E34580"/>
    <w:rsid w:val="00E3499D"/>
    <w:rsid w:val="00E34E86"/>
    <w:rsid w:val="00E351D6"/>
    <w:rsid w:val="00E35FB1"/>
    <w:rsid w:val="00E361BE"/>
    <w:rsid w:val="00E362C8"/>
    <w:rsid w:val="00E365E6"/>
    <w:rsid w:val="00E369AD"/>
    <w:rsid w:val="00E3744E"/>
    <w:rsid w:val="00E378E3"/>
    <w:rsid w:val="00E37A80"/>
    <w:rsid w:val="00E400C8"/>
    <w:rsid w:val="00E40B60"/>
    <w:rsid w:val="00E418C9"/>
    <w:rsid w:val="00E42BD3"/>
    <w:rsid w:val="00E43FC8"/>
    <w:rsid w:val="00E441FD"/>
    <w:rsid w:val="00E44228"/>
    <w:rsid w:val="00E44553"/>
    <w:rsid w:val="00E457D0"/>
    <w:rsid w:val="00E459B6"/>
    <w:rsid w:val="00E47C19"/>
    <w:rsid w:val="00E47CD1"/>
    <w:rsid w:val="00E47E49"/>
    <w:rsid w:val="00E47F53"/>
    <w:rsid w:val="00E47F67"/>
    <w:rsid w:val="00E47FD9"/>
    <w:rsid w:val="00E500C2"/>
    <w:rsid w:val="00E5141A"/>
    <w:rsid w:val="00E516B1"/>
    <w:rsid w:val="00E51B3E"/>
    <w:rsid w:val="00E523CA"/>
    <w:rsid w:val="00E525FE"/>
    <w:rsid w:val="00E527A0"/>
    <w:rsid w:val="00E52C9B"/>
    <w:rsid w:val="00E53428"/>
    <w:rsid w:val="00E53540"/>
    <w:rsid w:val="00E538A7"/>
    <w:rsid w:val="00E542BD"/>
    <w:rsid w:val="00E54679"/>
    <w:rsid w:val="00E548B3"/>
    <w:rsid w:val="00E549EA"/>
    <w:rsid w:val="00E54F2D"/>
    <w:rsid w:val="00E5521E"/>
    <w:rsid w:val="00E55A42"/>
    <w:rsid w:val="00E5673D"/>
    <w:rsid w:val="00E57A1B"/>
    <w:rsid w:val="00E60F0D"/>
    <w:rsid w:val="00E60F85"/>
    <w:rsid w:val="00E612E8"/>
    <w:rsid w:val="00E6189A"/>
    <w:rsid w:val="00E61E0F"/>
    <w:rsid w:val="00E62128"/>
    <w:rsid w:val="00E621DC"/>
    <w:rsid w:val="00E622A6"/>
    <w:rsid w:val="00E62FB4"/>
    <w:rsid w:val="00E637FB"/>
    <w:rsid w:val="00E63920"/>
    <w:rsid w:val="00E63C17"/>
    <w:rsid w:val="00E63CE4"/>
    <w:rsid w:val="00E63EEE"/>
    <w:rsid w:val="00E64DD3"/>
    <w:rsid w:val="00E64F57"/>
    <w:rsid w:val="00E650C6"/>
    <w:rsid w:val="00E664A3"/>
    <w:rsid w:val="00E67080"/>
    <w:rsid w:val="00E67A7C"/>
    <w:rsid w:val="00E67FAC"/>
    <w:rsid w:val="00E70BDC"/>
    <w:rsid w:val="00E70F1A"/>
    <w:rsid w:val="00E71B36"/>
    <w:rsid w:val="00E72771"/>
    <w:rsid w:val="00E7303C"/>
    <w:rsid w:val="00E73955"/>
    <w:rsid w:val="00E73D97"/>
    <w:rsid w:val="00E7406A"/>
    <w:rsid w:val="00E742F5"/>
    <w:rsid w:val="00E76C12"/>
    <w:rsid w:val="00E76FC0"/>
    <w:rsid w:val="00E77DBE"/>
    <w:rsid w:val="00E80429"/>
    <w:rsid w:val="00E80D70"/>
    <w:rsid w:val="00E815CC"/>
    <w:rsid w:val="00E821AF"/>
    <w:rsid w:val="00E8437F"/>
    <w:rsid w:val="00E850F1"/>
    <w:rsid w:val="00E856B1"/>
    <w:rsid w:val="00E85B0F"/>
    <w:rsid w:val="00E85C96"/>
    <w:rsid w:val="00E861FC"/>
    <w:rsid w:val="00E8635A"/>
    <w:rsid w:val="00E90DA9"/>
    <w:rsid w:val="00E90E9A"/>
    <w:rsid w:val="00E914DB"/>
    <w:rsid w:val="00E918C5"/>
    <w:rsid w:val="00E91D9F"/>
    <w:rsid w:val="00E927FF"/>
    <w:rsid w:val="00E93514"/>
    <w:rsid w:val="00E9381D"/>
    <w:rsid w:val="00E93892"/>
    <w:rsid w:val="00E93BA8"/>
    <w:rsid w:val="00E94965"/>
    <w:rsid w:val="00E94BCD"/>
    <w:rsid w:val="00E95F84"/>
    <w:rsid w:val="00E965F4"/>
    <w:rsid w:val="00E96CA4"/>
    <w:rsid w:val="00EA044C"/>
    <w:rsid w:val="00EA05A5"/>
    <w:rsid w:val="00EA05B8"/>
    <w:rsid w:val="00EA178C"/>
    <w:rsid w:val="00EA1809"/>
    <w:rsid w:val="00EA1E41"/>
    <w:rsid w:val="00EA2D5F"/>
    <w:rsid w:val="00EA3907"/>
    <w:rsid w:val="00EA39EC"/>
    <w:rsid w:val="00EA3F5A"/>
    <w:rsid w:val="00EA4720"/>
    <w:rsid w:val="00EA4B01"/>
    <w:rsid w:val="00EA4F81"/>
    <w:rsid w:val="00EA541B"/>
    <w:rsid w:val="00EA5DA1"/>
    <w:rsid w:val="00EA6587"/>
    <w:rsid w:val="00EA693C"/>
    <w:rsid w:val="00EA6A55"/>
    <w:rsid w:val="00EA6E23"/>
    <w:rsid w:val="00EA7AFC"/>
    <w:rsid w:val="00EB067C"/>
    <w:rsid w:val="00EB07A0"/>
    <w:rsid w:val="00EB1398"/>
    <w:rsid w:val="00EB1636"/>
    <w:rsid w:val="00EB1E25"/>
    <w:rsid w:val="00EB2297"/>
    <w:rsid w:val="00EB3599"/>
    <w:rsid w:val="00EB370B"/>
    <w:rsid w:val="00EB3BE1"/>
    <w:rsid w:val="00EB41BC"/>
    <w:rsid w:val="00EB4B20"/>
    <w:rsid w:val="00EB5B44"/>
    <w:rsid w:val="00EB6123"/>
    <w:rsid w:val="00EB62FF"/>
    <w:rsid w:val="00EB6423"/>
    <w:rsid w:val="00EB64D7"/>
    <w:rsid w:val="00EB67B9"/>
    <w:rsid w:val="00EB7616"/>
    <w:rsid w:val="00EB7629"/>
    <w:rsid w:val="00EB77A4"/>
    <w:rsid w:val="00EB79DF"/>
    <w:rsid w:val="00EC1847"/>
    <w:rsid w:val="00EC1EC2"/>
    <w:rsid w:val="00EC3819"/>
    <w:rsid w:val="00EC3B12"/>
    <w:rsid w:val="00EC3C3A"/>
    <w:rsid w:val="00EC3E64"/>
    <w:rsid w:val="00EC41B4"/>
    <w:rsid w:val="00EC46B2"/>
    <w:rsid w:val="00EC51A2"/>
    <w:rsid w:val="00EC5D67"/>
    <w:rsid w:val="00EC692A"/>
    <w:rsid w:val="00EC6C09"/>
    <w:rsid w:val="00EC6DE1"/>
    <w:rsid w:val="00EC781F"/>
    <w:rsid w:val="00ED0247"/>
    <w:rsid w:val="00ED0B74"/>
    <w:rsid w:val="00ED0C65"/>
    <w:rsid w:val="00ED0E3B"/>
    <w:rsid w:val="00ED197F"/>
    <w:rsid w:val="00ED1AE3"/>
    <w:rsid w:val="00ED224A"/>
    <w:rsid w:val="00ED275B"/>
    <w:rsid w:val="00ED285A"/>
    <w:rsid w:val="00ED2BF9"/>
    <w:rsid w:val="00ED33B4"/>
    <w:rsid w:val="00ED3787"/>
    <w:rsid w:val="00ED395E"/>
    <w:rsid w:val="00ED3BBF"/>
    <w:rsid w:val="00ED40EB"/>
    <w:rsid w:val="00ED53A2"/>
    <w:rsid w:val="00ED5916"/>
    <w:rsid w:val="00ED6215"/>
    <w:rsid w:val="00ED75EE"/>
    <w:rsid w:val="00ED7634"/>
    <w:rsid w:val="00ED7B4C"/>
    <w:rsid w:val="00EE0061"/>
    <w:rsid w:val="00EE0564"/>
    <w:rsid w:val="00EE0649"/>
    <w:rsid w:val="00EE06AA"/>
    <w:rsid w:val="00EE0A39"/>
    <w:rsid w:val="00EE0D1C"/>
    <w:rsid w:val="00EE120D"/>
    <w:rsid w:val="00EE1421"/>
    <w:rsid w:val="00EE19D9"/>
    <w:rsid w:val="00EE2164"/>
    <w:rsid w:val="00EE2199"/>
    <w:rsid w:val="00EE222B"/>
    <w:rsid w:val="00EE283A"/>
    <w:rsid w:val="00EE2BB8"/>
    <w:rsid w:val="00EE37AC"/>
    <w:rsid w:val="00EE44B3"/>
    <w:rsid w:val="00EE4DA5"/>
    <w:rsid w:val="00EE5161"/>
    <w:rsid w:val="00EE5350"/>
    <w:rsid w:val="00EE6E84"/>
    <w:rsid w:val="00EE7854"/>
    <w:rsid w:val="00EF0945"/>
    <w:rsid w:val="00EF16A7"/>
    <w:rsid w:val="00EF1CC2"/>
    <w:rsid w:val="00EF220B"/>
    <w:rsid w:val="00EF23A7"/>
    <w:rsid w:val="00EF2887"/>
    <w:rsid w:val="00EF2B2D"/>
    <w:rsid w:val="00EF2B47"/>
    <w:rsid w:val="00EF43C4"/>
    <w:rsid w:val="00EF4ABD"/>
    <w:rsid w:val="00EF6360"/>
    <w:rsid w:val="00EF655C"/>
    <w:rsid w:val="00EF66D0"/>
    <w:rsid w:val="00F010A0"/>
    <w:rsid w:val="00F010C8"/>
    <w:rsid w:val="00F013A4"/>
    <w:rsid w:val="00F017B1"/>
    <w:rsid w:val="00F01D29"/>
    <w:rsid w:val="00F023D2"/>
    <w:rsid w:val="00F02BF0"/>
    <w:rsid w:val="00F0302A"/>
    <w:rsid w:val="00F0312F"/>
    <w:rsid w:val="00F03A9C"/>
    <w:rsid w:val="00F05493"/>
    <w:rsid w:val="00F05E4E"/>
    <w:rsid w:val="00F060B8"/>
    <w:rsid w:val="00F06BC7"/>
    <w:rsid w:val="00F06C9A"/>
    <w:rsid w:val="00F07A57"/>
    <w:rsid w:val="00F07CF7"/>
    <w:rsid w:val="00F1028D"/>
    <w:rsid w:val="00F10FA5"/>
    <w:rsid w:val="00F110F3"/>
    <w:rsid w:val="00F12829"/>
    <w:rsid w:val="00F12C40"/>
    <w:rsid w:val="00F133BA"/>
    <w:rsid w:val="00F13402"/>
    <w:rsid w:val="00F136BE"/>
    <w:rsid w:val="00F1388D"/>
    <w:rsid w:val="00F14AEE"/>
    <w:rsid w:val="00F14E11"/>
    <w:rsid w:val="00F15237"/>
    <w:rsid w:val="00F1534C"/>
    <w:rsid w:val="00F15427"/>
    <w:rsid w:val="00F1584F"/>
    <w:rsid w:val="00F163EF"/>
    <w:rsid w:val="00F1681A"/>
    <w:rsid w:val="00F17841"/>
    <w:rsid w:val="00F17E30"/>
    <w:rsid w:val="00F205A5"/>
    <w:rsid w:val="00F20C78"/>
    <w:rsid w:val="00F216F8"/>
    <w:rsid w:val="00F2171A"/>
    <w:rsid w:val="00F22594"/>
    <w:rsid w:val="00F2288A"/>
    <w:rsid w:val="00F22AB1"/>
    <w:rsid w:val="00F22BB0"/>
    <w:rsid w:val="00F234DE"/>
    <w:rsid w:val="00F23AD4"/>
    <w:rsid w:val="00F23EAC"/>
    <w:rsid w:val="00F243B1"/>
    <w:rsid w:val="00F2458F"/>
    <w:rsid w:val="00F24D70"/>
    <w:rsid w:val="00F24EEF"/>
    <w:rsid w:val="00F25097"/>
    <w:rsid w:val="00F253C5"/>
    <w:rsid w:val="00F25496"/>
    <w:rsid w:val="00F25B44"/>
    <w:rsid w:val="00F25EC0"/>
    <w:rsid w:val="00F25F07"/>
    <w:rsid w:val="00F26653"/>
    <w:rsid w:val="00F26759"/>
    <w:rsid w:val="00F2778C"/>
    <w:rsid w:val="00F27D65"/>
    <w:rsid w:val="00F306BF"/>
    <w:rsid w:val="00F30A9C"/>
    <w:rsid w:val="00F3173B"/>
    <w:rsid w:val="00F31853"/>
    <w:rsid w:val="00F31C50"/>
    <w:rsid w:val="00F31D33"/>
    <w:rsid w:val="00F324FB"/>
    <w:rsid w:val="00F32680"/>
    <w:rsid w:val="00F3370B"/>
    <w:rsid w:val="00F338EA"/>
    <w:rsid w:val="00F340C8"/>
    <w:rsid w:val="00F34185"/>
    <w:rsid w:val="00F341B4"/>
    <w:rsid w:val="00F3483D"/>
    <w:rsid w:val="00F34DC4"/>
    <w:rsid w:val="00F35007"/>
    <w:rsid w:val="00F3539C"/>
    <w:rsid w:val="00F35744"/>
    <w:rsid w:val="00F35820"/>
    <w:rsid w:val="00F36235"/>
    <w:rsid w:val="00F36E9C"/>
    <w:rsid w:val="00F37815"/>
    <w:rsid w:val="00F37D6C"/>
    <w:rsid w:val="00F408A1"/>
    <w:rsid w:val="00F409DC"/>
    <w:rsid w:val="00F40C54"/>
    <w:rsid w:val="00F4135D"/>
    <w:rsid w:val="00F4234E"/>
    <w:rsid w:val="00F42491"/>
    <w:rsid w:val="00F42AE6"/>
    <w:rsid w:val="00F43814"/>
    <w:rsid w:val="00F438CF"/>
    <w:rsid w:val="00F44714"/>
    <w:rsid w:val="00F44D2B"/>
    <w:rsid w:val="00F458C0"/>
    <w:rsid w:val="00F45A24"/>
    <w:rsid w:val="00F45AC9"/>
    <w:rsid w:val="00F4601D"/>
    <w:rsid w:val="00F46309"/>
    <w:rsid w:val="00F46385"/>
    <w:rsid w:val="00F467ED"/>
    <w:rsid w:val="00F4692E"/>
    <w:rsid w:val="00F46DBF"/>
    <w:rsid w:val="00F509C0"/>
    <w:rsid w:val="00F50C1F"/>
    <w:rsid w:val="00F533D0"/>
    <w:rsid w:val="00F536FD"/>
    <w:rsid w:val="00F53F7E"/>
    <w:rsid w:val="00F54649"/>
    <w:rsid w:val="00F54757"/>
    <w:rsid w:val="00F547BF"/>
    <w:rsid w:val="00F54AF4"/>
    <w:rsid w:val="00F54FA4"/>
    <w:rsid w:val="00F555C0"/>
    <w:rsid w:val="00F55C34"/>
    <w:rsid w:val="00F57005"/>
    <w:rsid w:val="00F57770"/>
    <w:rsid w:val="00F57E80"/>
    <w:rsid w:val="00F601F1"/>
    <w:rsid w:val="00F602F9"/>
    <w:rsid w:val="00F60AD2"/>
    <w:rsid w:val="00F60CF7"/>
    <w:rsid w:val="00F61454"/>
    <w:rsid w:val="00F6155A"/>
    <w:rsid w:val="00F615E9"/>
    <w:rsid w:val="00F61803"/>
    <w:rsid w:val="00F6186D"/>
    <w:rsid w:val="00F61E01"/>
    <w:rsid w:val="00F635CB"/>
    <w:rsid w:val="00F637E3"/>
    <w:rsid w:val="00F63B76"/>
    <w:rsid w:val="00F64133"/>
    <w:rsid w:val="00F64176"/>
    <w:rsid w:val="00F644CD"/>
    <w:rsid w:val="00F648DE"/>
    <w:rsid w:val="00F64B83"/>
    <w:rsid w:val="00F64E5A"/>
    <w:rsid w:val="00F65B9E"/>
    <w:rsid w:val="00F65CB6"/>
    <w:rsid w:val="00F6657E"/>
    <w:rsid w:val="00F66EE6"/>
    <w:rsid w:val="00F67020"/>
    <w:rsid w:val="00F67389"/>
    <w:rsid w:val="00F6776B"/>
    <w:rsid w:val="00F67A37"/>
    <w:rsid w:val="00F71303"/>
    <w:rsid w:val="00F71C95"/>
    <w:rsid w:val="00F71F2F"/>
    <w:rsid w:val="00F72551"/>
    <w:rsid w:val="00F740E4"/>
    <w:rsid w:val="00F74164"/>
    <w:rsid w:val="00F74753"/>
    <w:rsid w:val="00F752C8"/>
    <w:rsid w:val="00F75678"/>
    <w:rsid w:val="00F766B8"/>
    <w:rsid w:val="00F77C1D"/>
    <w:rsid w:val="00F77D23"/>
    <w:rsid w:val="00F80CE3"/>
    <w:rsid w:val="00F80FB8"/>
    <w:rsid w:val="00F8230D"/>
    <w:rsid w:val="00F826F8"/>
    <w:rsid w:val="00F82909"/>
    <w:rsid w:val="00F8318A"/>
    <w:rsid w:val="00F833E4"/>
    <w:rsid w:val="00F83466"/>
    <w:rsid w:val="00F838AC"/>
    <w:rsid w:val="00F8437A"/>
    <w:rsid w:val="00F859A9"/>
    <w:rsid w:val="00F85AA4"/>
    <w:rsid w:val="00F86054"/>
    <w:rsid w:val="00F86247"/>
    <w:rsid w:val="00F86F55"/>
    <w:rsid w:val="00F87675"/>
    <w:rsid w:val="00F87E25"/>
    <w:rsid w:val="00F90B4D"/>
    <w:rsid w:val="00F91A92"/>
    <w:rsid w:val="00F91AB9"/>
    <w:rsid w:val="00F92240"/>
    <w:rsid w:val="00F92318"/>
    <w:rsid w:val="00F93DF8"/>
    <w:rsid w:val="00F942CC"/>
    <w:rsid w:val="00F944B5"/>
    <w:rsid w:val="00F94552"/>
    <w:rsid w:val="00F94A75"/>
    <w:rsid w:val="00F94B34"/>
    <w:rsid w:val="00F95155"/>
    <w:rsid w:val="00F95BD6"/>
    <w:rsid w:val="00F966D1"/>
    <w:rsid w:val="00F96E7E"/>
    <w:rsid w:val="00F971DF"/>
    <w:rsid w:val="00F97A08"/>
    <w:rsid w:val="00FA0FDB"/>
    <w:rsid w:val="00FA18CF"/>
    <w:rsid w:val="00FA1DCF"/>
    <w:rsid w:val="00FA1E17"/>
    <w:rsid w:val="00FA20FE"/>
    <w:rsid w:val="00FA2545"/>
    <w:rsid w:val="00FA2A1A"/>
    <w:rsid w:val="00FA2A6F"/>
    <w:rsid w:val="00FA3228"/>
    <w:rsid w:val="00FA5417"/>
    <w:rsid w:val="00FA5984"/>
    <w:rsid w:val="00FA5A2D"/>
    <w:rsid w:val="00FA6E23"/>
    <w:rsid w:val="00FA7068"/>
    <w:rsid w:val="00FA767B"/>
    <w:rsid w:val="00FB00A7"/>
    <w:rsid w:val="00FB08C2"/>
    <w:rsid w:val="00FB09FE"/>
    <w:rsid w:val="00FB0F23"/>
    <w:rsid w:val="00FB15F4"/>
    <w:rsid w:val="00FB1658"/>
    <w:rsid w:val="00FB184F"/>
    <w:rsid w:val="00FB1EAC"/>
    <w:rsid w:val="00FB236D"/>
    <w:rsid w:val="00FB24A3"/>
    <w:rsid w:val="00FB2570"/>
    <w:rsid w:val="00FB3316"/>
    <w:rsid w:val="00FB36D2"/>
    <w:rsid w:val="00FB386E"/>
    <w:rsid w:val="00FB4800"/>
    <w:rsid w:val="00FB488D"/>
    <w:rsid w:val="00FB4AED"/>
    <w:rsid w:val="00FB5300"/>
    <w:rsid w:val="00FB56E7"/>
    <w:rsid w:val="00FB7214"/>
    <w:rsid w:val="00FB7709"/>
    <w:rsid w:val="00FB7E17"/>
    <w:rsid w:val="00FC10DC"/>
    <w:rsid w:val="00FC14B5"/>
    <w:rsid w:val="00FC330A"/>
    <w:rsid w:val="00FC3C46"/>
    <w:rsid w:val="00FC4011"/>
    <w:rsid w:val="00FC40A3"/>
    <w:rsid w:val="00FC46B9"/>
    <w:rsid w:val="00FC4955"/>
    <w:rsid w:val="00FC5BF3"/>
    <w:rsid w:val="00FC780F"/>
    <w:rsid w:val="00FC78E7"/>
    <w:rsid w:val="00FC7A72"/>
    <w:rsid w:val="00FC7E4A"/>
    <w:rsid w:val="00FD0390"/>
    <w:rsid w:val="00FD04D8"/>
    <w:rsid w:val="00FD0914"/>
    <w:rsid w:val="00FD1DF6"/>
    <w:rsid w:val="00FD23B0"/>
    <w:rsid w:val="00FD2ECB"/>
    <w:rsid w:val="00FD3A4F"/>
    <w:rsid w:val="00FD498D"/>
    <w:rsid w:val="00FD4A80"/>
    <w:rsid w:val="00FD4DFD"/>
    <w:rsid w:val="00FD4FF4"/>
    <w:rsid w:val="00FD56D9"/>
    <w:rsid w:val="00FD5E95"/>
    <w:rsid w:val="00FD61EC"/>
    <w:rsid w:val="00FD69B6"/>
    <w:rsid w:val="00FD6FEE"/>
    <w:rsid w:val="00FD7851"/>
    <w:rsid w:val="00FD7BEE"/>
    <w:rsid w:val="00FD7C28"/>
    <w:rsid w:val="00FE16E2"/>
    <w:rsid w:val="00FE1B16"/>
    <w:rsid w:val="00FE1E56"/>
    <w:rsid w:val="00FE298E"/>
    <w:rsid w:val="00FE43EF"/>
    <w:rsid w:val="00FE4634"/>
    <w:rsid w:val="00FE46D0"/>
    <w:rsid w:val="00FE48EE"/>
    <w:rsid w:val="00FE4C99"/>
    <w:rsid w:val="00FE4F89"/>
    <w:rsid w:val="00FE5276"/>
    <w:rsid w:val="00FE5316"/>
    <w:rsid w:val="00FE60C1"/>
    <w:rsid w:val="00FE64E3"/>
    <w:rsid w:val="00FE665E"/>
    <w:rsid w:val="00FE67D7"/>
    <w:rsid w:val="00FE6B7C"/>
    <w:rsid w:val="00FE6BAC"/>
    <w:rsid w:val="00FE6C1B"/>
    <w:rsid w:val="00FE70E8"/>
    <w:rsid w:val="00FE7450"/>
    <w:rsid w:val="00FE7545"/>
    <w:rsid w:val="00FE7691"/>
    <w:rsid w:val="00FE7CD2"/>
    <w:rsid w:val="00FF010A"/>
    <w:rsid w:val="00FF0563"/>
    <w:rsid w:val="00FF0668"/>
    <w:rsid w:val="00FF13A0"/>
    <w:rsid w:val="00FF1705"/>
    <w:rsid w:val="00FF1927"/>
    <w:rsid w:val="00FF2EC4"/>
    <w:rsid w:val="00FF3457"/>
    <w:rsid w:val="00FF6319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FD548A"/>
  <w15:chartTrackingRefBased/>
  <w15:docId w15:val="{86CB8966-0F3D-405F-B68F-07456EDE2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qFormat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Memo Heading 3,h3,no break,hello,0H,0h,3h,3H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Memo Heading 4,H41,h41,H42,h42,H43,h43,H411,h411,H421,h421,H44,h44,H412,h412,H422,h422,H431,h431,H45,h45,H413,h413,H423,h423,H432,h432,H46,h46,H47,h47,4H,Memo Heading 5,Testliste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M5,mh2,Module heading 2,heading 8,Numbered Sub-list,h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CRCoverPage">
    <w:name w:val="CR Cover Page"/>
    <w:link w:val="CRCoverPageZchn"/>
    <w:pPr>
      <w:spacing w:after="120"/>
    </w:pPr>
    <w:rPr>
      <w:rFonts w:ascii="Arial" w:eastAsia="Times New Roman" w:hAnsi="Arial"/>
      <w:lang w:val="en-GB" w:eastAsia="zh-CN"/>
    </w:rPr>
  </w:style>
  <w:style w:type="paragraph" w:customStyle="1" w:styleId="1">
    <w:name w:val="吹き出し1"/>
    <w:basedOn w:val="Normal"/>
    <w:semiHidden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pPr>
      <w:numPr>
        <w:numId w:val="1"/>
      </w:numPr>
    </w:pPr>
  </w:style>
  <w:style w:type="character" w:customStyle="1" w:styleId="NOChar">
    <w:name w:val="NO Char"/>
    <w:rPr>
      <w:rFonts w:eastAsia="MS Mincho"/>
      <w:lang w:val="en-GB" w:eastAsia="en-US" w:bidi="ar-SA"/>
    </w:rPr>
  </w:style>
  <w:style w:type="paragraph" w:styleId="BalloonText">
    <w:name w:val="Balloon Text"/>
    <w:basedOn w:val="Normal"/>
    <w:semiHidden/>
    <w:rsid w:val="0063013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44773"/>
    <w:rPr>
      <w:b/>
      <w:bCs/>
    </w:rPr>
  </w:style>
  <w:style w:type="character" w:customStyle="1" w:styleId="B2Char">
    <w:name w:val="B2 Char"/>
    <w:link w:val="B2"/>
    <w:rsid w:val="00504DF3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3F09A1"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sid w:val="0092784F"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rsid w:val="00406742"/>
    <w:rPr>
      <w:rFonts w:eastAsia="MS Mincho"/>
      <w:lang w:val="en-GB" w:eastAsia="en-US" w:bidi="ar-SA"/>
    </w:rPr>
  </w:style>
  <w:style w:type="table" w:styleId="TableGrid">
    <w:name w:val="Table Grid"/>
    <w:basedOn w:val="TableNormal"/>
    <w:uiPriority w:val="59"/>
    <w:rsid w:val="00A52002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3Char">
    <w:name w:val="B3 Char"/>
    <w:link w:val="B3"/>
    <w:rsid w:val="0042560A"/>
    <w:rPr>
      <w:rFonts w:eastAsia="MS Mincho"/>
      <w:lang w:val="en-GB" w:eastAsia="en-US" w:bidi="ar-SA"/>
    </w:rPr>
  </w:style>
  <w:style w:type="character" w:customStyle="1" w:styleId="B1Char1">
    <w:name w:val="B1 Char1"/>
    <w:rsid w:val="00177B0B"/>
    <w:rPr>
      <w:lang w:val="en-GB" w:eastAsia="en-US" w:bidi="ar-SA"/>
    </w:rPr>
  </w:style>
  <w:style w:type="paragraph" w:customStyle="1" w:styleId="CarCarCharChar">
    <w:name w:val="Car Car Char Char"/>
    <w:semiHidden/>
    <w:rsid w:val="00802E5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Car">
    <w:name w:val="TAL Car"/>
    <w:link w:val="TAL"/>
    <w:rsid w:val="00E400C8"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locked/>
    <w:rsid w:val="007454F5"/>
    <w:rPr>
      <w:lang w:val="en-GB" w:eastAsia="en-US"/>
    </w:rPr>
  </w:style>
  <w:style w:type="character" w:customStyle="1" w:styleId="Heading3Char">
    <w:name w:val="Heading 3 Char"/>
    <w:aliases w:val="H3 Char,Memo Heading 3 Char,h3 Char,no break Char,hello Char,0H Char,0h Char,3h Char,3H Char"/>
    <w:link w:val="Heading3"/>
    <w:rsid w:val="007454F5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56349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B7A54"/>
    <w:rPr>
      <w:lang w:val="en-GB" w:eastAsia="en-US"/>
    </w:rPr>
  </w:style>
  <w:style w:type="character" w:customStyle="1" w:styleId="CRCoverPageZchn">
    <w:name w:val="CR Cover Page Zchn"/>
    <w:link w:val="CRCoverPage"/>
    <w:locked/>
    <w:rsid w:val="00CD750F"/>
    <w:rPr>
      <w:rFonts w:ascii="Arial" w:eastAsia="Times New Roman" w:hAnsi="Arial"/>
      <w:lang w:val="en-GB" w:eastAsia="zh-CN" w:bidi="ar-SA"/>
    </w:rPr>
  </w:style>
  <w:style w:type="paragraph" w:customStyle="1" w:styleId="Doc-text2">
    <w:name w:val="Doc-text2"/>
    <w:basedOn w:val="Normal"/>
    <w:link w:val="Doc-text2Char"/>
    <w:qFormat/>
    <w:rsid w:val="00E158A5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E158A5"/>
    <w:rPr>
      <w:rFonts w:ascii="Arial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5933B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5933B4"/>
    <w:rPr>
      <w:rFonts w:eastAsia="SimSun"/>
      <w:lang w:val="en-GB" w:eastAsia="ja-JP"/>
    </w:rPr>
  </w:style>
  <w:style w:type="paragraph" w:customStyle="1" w:styleId="3GPPHeader">
    <w:name w:val="3GPP_Header"/>
    <w:basedOn w:val="Normal"/>
    <w:rsid w:val="00A07E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新細明體"/>
      <w:b/>
      <w:sz w:val="24"/>
      <w:lang w:eastAsia="zh-CN"/>
    </w:rPr>
  </w:style>
  <w:style w:type="paragraph" w:customStyle="1" w:styleId="3GPPHeaderArial">
    <w:name w:val="3GPP_Header + Arial"/>
    <w:basedOn w:val="Normal"/>
    <w:rsid w:val="00A07E02"/>
    <w:pPr>
      <w:spacing w:after="0"/>
    </w:pPr>
    <w:rPr>
      <w:rFonts w:ascii="Arial" w:eastAsia="新細明體" w:hAnsi="Arial" w:cs="Arial"/>
      <w:sz w:val="22"/>
      <w:szCs w:val="24"/>
      <w:lang w:val="en-US" w:eastAsia="zh-CN"/>
    </w:rPr>
  </w:style>
  <w:style w:type="paragraph" w:customStyle="1" w:styleId="Agreement">
    <w:name w:val="Agreement"/>
    <w:basedOn w:val="Normal"/>
    <w:next w:val="Doc-text2"/>
    <w:rsid w:val="00E63CE4"/>
    <w:pPr>
      <w:numPr>
        <w:numId w:val="5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FooterChar">
    <w:name w:val="Footer Char"/>
    <w:link w:val="Footer"/>
    <w:uiPriority w:val="99"/>
    <w:rsid w:val="00162ED3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67D42"/>
    <w:rPr>
      <w:rFonts w:ascii="Arial" w:hAnsi="Arial"/>
      <w:b/>
      <w:noProof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15679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  <w:lang w:val="en-US" w:eastAsia="zh-TW"/>
    </w:rPr>
  </w:style>
  <w:style w:type="table" w:styleId="GridTable1Light">
    <w:name w:val="Grid Table 1 Light"/>
    <w:basedOn w:val="TableNormal"/>
    <w:uiPriority w:val="46"/>
    <w:rsid w:val="00084612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basedOn w:val="DefaultParagraphFont"/>
    <w:rsid w:val="007E62F9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Heading2Char">
    <w:name w:val="Heading 2 Char"/>
    <w:aliases w:val="H2 Char,Head2A Char,2 Char,h2 Char"/>
    <w:link w:val="Heading2"/>
    <w:rsid w:val="00087D31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sid w:val="006165F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183001">
      <w:marLeft w:val="0"/>
      <w:marRight w:val="0"/>
      <w:marTop w:val="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022">
      <w:marLeft w:val="0"/>
      <w:marRight w:val="0"/>
      <w:marTop w:val="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1364">
      <w:marLeft w:val="0"/>
      <w:marRight w:val="0"/>
      <w:marTop w:val="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4599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908839">
      <w:marLeft w:val="0"/>
      <w:marRight w:val="0"/>
      <w:marTop w:val="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1310">
      <w:marLeft w:val="0"/>
      <w:marRight w:val="0"/>
      <w:marTop w:val="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3644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121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622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7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1269">
      <w:marLeft w:val="0"/>
      <w:marRight w:val="0"/>
      <w:marTop w:val="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7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5084">
      <w:marLeft w:val="0"/>
      <w:marRight w:val="0"/>
      <w:marTop w:val="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50902">
      <w:marLeft w:val="0"/>
      <w:marRight w:val="0"/>
      <w:marTop w:val="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319">
      <w:marLeft w:val="0"/>
      <w:marRight w:val="0"/>
      <w:marTop w:val="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7291">
      <w:marLeft w:val="0"/>
      <w:marRight w:val="0"/>
      <w:marTop w:val="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5157">
      <w:marLeft w:val="0"/>
      <w:marRight w:val="0"/>
      <w:marTop w:val="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8158">
      <w:marLeft w:val="0"/>
      <w:marRight w:val="0"/>
      <w:marTop w:val="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7024">
      <w:marLeft w:val="0"/>
      <w:marRight w:val="0"/>
      <w:marTop w:val="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8411">
      <w:marLeft w:val="0"/>
      <w:marRight w:val="0"/>
      <w:marTop w:val="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67904">
      <w:marLeft w:val="0"/>
      <w:marRight w:val="0"/>
      <w:marTop w:val="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6090">
      <w:marLeft w:val="0"/>
      <w:marRight w:val="0"/>
      <w:marTop w:val="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5920">
      <w:marLeft w:val="0"/>
      <w:marRight w:val="0"/>
      <w:marTop w:val="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5982">
      <w:marLeft w:val="0"/>
      <w:marRight w:val="0"/>
      <w:marTop w:val="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2168">
      <w:marLeft w:val="0"/>
      <w:marRight w:val="0"/>
      <w:marTop w:val="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4049">
      <w:marLeft w:val="0"/>
      <w:marRight w:val="0"/>
      <w:marTop w:val="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1725">
      <w:marLeft w:val="0"/>
      <w:marRight w:val="0"/>
      <w:marTop w:val="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18436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621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7761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9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852010-D001-4C57-8483-263124DC2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1</Pages>
  <Words>1405</Words>
  <Characters>8013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9400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E-UTRA UE procedures in idle mode</dc:subject>
  <dc:creator>Li-Chuan Tseng</dc:creator>
  <cp:lastModifiedBy>MediaTek</cp:lastModifiedBy>
  <cp:revision>12</cp:revision>
  <cp:lastPrinted>2007-12-21T04:58:00Z</cp:lastPrinted>
  <dcterms:created xsi:type="dcterms:W3CDTF">2017-11-16T11:03:00Z</dcterms:created>
  <dcterms:modified xsi:type="dcterms:W3CDTF">2017-11-17T06:29:00Z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